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489386DC"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#10</w:t>
      </w:r>
      <w:r w:rsidR="00547AB8">
        <w:rPr>
          <w:b/>
          <w:bCs/>
          <w:lang w:eastAsia="zh-CN"/>
        </w:rPr>
        <w:t>7</w:t>
      </w:r>
      <w:proofErr w:type="gramStart"/>
      <w:r w:rsidRPr="002D3C03">
        <w:rPr>
          <w:b/>
          <w:kern w:val="2"/>
          <w:lang w:eastAsia="zh-CN"/>
        </w:rPr>
        <w:tab/>
      </w:r>
      <w:r>
        <w:rPr>
          <w:b/>
          <w:kern w:val="2"/>
          <w:lang w:eastAsia="zh-CN"/>
        </w:rPr>
        <w:t xml:space="preserve">  </w:t>
      </w:r>
      <w:r w:rsidR="00D9179A" w:rsidRPr="00D9179A">
        <w:rPr>
          <w:b/>
          <w:kern w:val="2"/>
          <w:lang w:eastAsia="zh-CN"/>
        </w:rPr>
        <w:t>R</w:t>
      </w:r>
      <w:proofErr w:type="gramEnd"/>
      <w:r w:rsidR="00D9179A" w:rsidRPr="00D9179A">
        <w:rPr>
          <w:b/>
          <w:kern w:val="2"/>
          <w:lang w:eastAsia="zh-CN"/>
        </w:rPr>
        <w:t>4-230887</w:t>
      </w:r>
      <w:r w:rsidR="00D9179A">
        <w:rPr>
          <w:b/>
          <w:kern w:val="2"/>
          <w:lang w:eastAsia="zh-CN"/>
        </w:rPr>
        <w:t>9</w:t>
      </w:r>
    </w:p>
    <w:p w14:paraId="438826DC" w14:textId="2016C765" w:rsidR="006478EA" w:rsidRPr="00BD6520" w:rsidRDefault="00C6086B" w:rsidP="006478EA">
      <w:pPr>
        <w:rPr>
          <w:b/>
          <w:bCs/>
          <w:vertAlign w:val="superscript"/>
          <w:lang w:eastAsia="zh-CN"/>
        </w:rPr>
      </w:pPr>
      <w:r w:rsidRPr="0079682E">
        <w:rPr>
          <w:b/>
          <w:bCs/>
          <w:lang w:eastAsia="zh-CN"/>
        </w:rPr>
        <w:t>Incheon - KOREA, May 22 – 26, 2023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AEBE0B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6086B">
        <w:rPr>
          <w:b/>
          <w:kern w:val="2"/>
          <w:lang w:eastAsia="zh-CN"/>
        </w:rPr>
        <w:t>8</w:t>
      </w:r>
      <w:r w:rsidR="0071509B" w:rsidRPr="0071509B">
        <w:rPr>
          <w:b/>
          <w:kern w:val="2"/>
          <w:lang w:eastAsia="zh-CN"/>
        </w:rPr>
        <w:t>.</w:t>
      </w:r>
      <w:r w:rsidR="00CB7365">
        <w:rPr>
          <w:b/>
          <w:kern w:val="2"/>
          <w:lang w:eastAsia="zh-CN"/>
        </w:rPr>
        <w:t>2</w:t>
      </w:r>
      <w:r w:rsidR="00761C3F">
        <w:rPr>
          <w:b/>
          <w:kern w:val="2"/>
          <w:lang w:eastAsia="zh-CN"/>
        </w:rPr>
        <w:t>2</w:t>
      </w:r>
      <w:r w:rsidR="00CB7365">
        <w:rPr>
          <w:b/>
          <w:kern w:val="2"/>
          <w:lang w:eastAsia="zh-CN"/>
        </w:rPr>
        <w:t>.</w:t>
      </w:r>
      <w:r w:rsidR="00331E2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DE77D6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1E24">
        <w:rPr>
          <w:b/>
          <w:kern w:val="2"/>
          <w:lang w:eastAsia="zh-CN"/>
        </w:rPr>
        <w:t xml:space="preserve">Discussion on </w:t>
      </w:r>
      <w:r w:rsidR="00331E24" w:rsidRPr="00331E24">
        <w:rPr>
          <w:b/>
          <w:kern w:val="2"/>
          <w:lang w:eastAsia="zh-CN"/>
        </w:rPr>
        <w:t>Interoperability and</w:t>
      </w:r>
      <w:r w:rsidR="00331E24">
        <w:rPr>
          <w:b/>
          <w:kern w:val="2"/>
          <w:lang w:eastAsia="zh-CN"/>
        </w:rPr>
        <w:t xml:space="preserve"> T</w:t>
      </w:r>
      <w:r w:rsidR="00331E24" w:rsidRPr="00331E24">
        <w:rPr>
          <w:b/>
          <w:kern w:val="2"/>
          <w:lang w:eastAsia="zh-CN"/>
        </w:rPr>
        <w:t xml:space="preserve">estability </w:t>
      </w:r>
      <w:r w:rsidR="00331E24">
        <w:rPr>
          <w:b/>
          <w:kern w:val="2"/>
          <w:lang w:eastAsia="zh-CN"/>
        </w:rPr>
        <w:t>A</w:t>
      </w:r>
      <w:r w:rsidR="00331E24" w:rsidRPr="00331E24">
        <w:rPr>
          <w:b/>
          <w:kern w:val="2"/>
          <w:lang w:eastAsia="zh-CN"/>
        </w:rPr>
        <w:t>spect</w:t>
      </w:r>
      <w:r w:rsidR="00331E24">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610712ED" w14:textId="0EE0BF5A" w:rsidR="00B15B6F" w:rsidRDefault="00B15B6F" w:rsidP="00B15B6F">
      <w:pPr>
        <w:overflowPunct w:val="0"/>
        <w:snapToGrid/>
        <w:textAlignment w:val="baseline"/>
        <w:rPr>
          <w:lang w:eastAsia="en-GB"/>
        </w:rPr>
      </w:pPr>
      <w:r>
        <w:rPr>
          <w:lang w:eastAsia="zh-CN"/>
        </w:rPr>
        <w:t xml:space="preserve">At RAN4 #106bis-e [1], a new </w:t>
      </w:r>
      <w:r w:rsidRPr="00ED3A1E">
        <w:rPr>
          <w:lang w:eastAsia="zh-CN"/>
        </w:rPr>
        <w:t>WF on AI/ML RAN4 studies</w:t>
      </w:r>
      <w:r>
        <w:rPr>
          <w:lang w:eastAsia="zh-CN"/>
        </w:rPr>
        <w:t xml:space="preserve"> has been achieved, where the specific issues related to </w:t>
      </w:r>
      <w:r w:rsidR="00085395">
        <w:rPr>
          <w:lang w:eastAsia="zh-CN"/>
        </w:rPr>
        <w:t>i</w:t>
      </w:r>
      <w:r w:rsidR="00085395" w:rsidRPr="00085395">
        <w:rPr>
          <w:lang w:eastAsia="zh-CN"/>
        </w:rPr>
        <w:t xml:space="preserve">nteroperability and </w:t>
      </w:r>
      <w:r w:rsidR="00085395">
        <w:rPr>
          <w:lang w:eastAsia="zh-CN"/>
        </w:rPr>
        <w:t>t</w:t>
      </w:r>
      <w:r w:rsidR="00085395" w:rsidRPr="00085395">
        <w:rPr>
          <w:lang w:eastAsia="zh-CN"/>
        </w:rPr>
        <w:t xml:space="preserve">esting </w:t>
      </w:r>
      <w:r w:rsidR="00085395">
        <w:rPr>
          <w:lang w:eastAsia="zh-CN"/>
        </w:rPr>
        <w:t>a</w:t>
      </w:r>
      <w:r w:rsidR="00085395" w:rsidRPr="00085395">
        <w:rPr>
          <w:lang w:eastAsia="zh-CN"/>
        </w:rPr>
        <w:t>spects</w:t>
      </w:r>
      <w:r w:rsidR="00085395">
        <w:rPr>
          <w:lang w:eastAsia="zh-CN"/>
        </w:rPr>
        <w:t xml:space="preserve"> </w:t>
      </w:r>
      <w:r>
        <w:rPr>
          <w:lang w:eastAsia="zh-CN"/>
        </w:rPr>
        <w:t>are as follows</w:t>
      </w:r>
      <w:r>
        <w:rPr>
          <w:lang w:eastAsia="en-GB"/>
        </w:rPr>
        <w:t xml:space="preserve">: </w:t>
      </w:r>
    </w:p>
    <w:p w14:paraId="676DEB62" w14:textId="5F914A42" w:rsidR="00B15B6F" w:rsidRDefault="00085395" w:rsidP="00962FDE">
      <w:pPr>
        <w:pStyle w:val="ListParagraph"/>
        <w:numPr>
          <w:ilvl w:val="0"/>
          <w:numId w:val="10"/>
        </w:numPr>
        <w:jc w:val="both"/>
        <w:rPr>
          <w:rFonts w:ascii="Times New Roman" w:hAnsi="Times New Roman" w:cs="Times New Roman"/>
        </w:rPr>
      </w:pPr>
      <w:r w:rsidRPr="00085395">
        <w:rPr>
          <w:rFonts w:ascii="Times New Roman" w:hAnsi="Times New Roman" w:cs="Times New Roman"/>
        </w:rPr>
        <w:t>Reference block diagrams for testing</w:t>
      </w:r>
    </w:p>
    <w:p w14:paraId="7EEBEDE8" w14:textId="3B97B3CC" w:rsidR="00B15B6F" w:rsidRPr="000164B9" w:rsidRDefault="00085395" w:rsidP="00962FDE">
      <w:pPr>
        <w:pStyle w:val="ListParagraph"/>
        <w:numPr>
          <w:ilvl w:val="0"/>
          <w:numId w:val="10"/>
        </w:numPr>
        <w:jc w:val="both"/>
        <w:rPr>
          <w:rFonts w:ascii="Times New Roman" w:hAnsi="Times New Roman" w:cs="Times New Roman"/>
        </w:rPr>
      </w:pPr>
      <w:r w:rsidRPr="00085395">
        <w:rPr>
          <w:rFonts w:ascii="Times New Roman" w:hAnsi="Times New Roman" w:cs="Times New Roman"/>
        </w:rPr>
        <w:t>Online training procedures and testing</w:t>
      </w:r>
    </w:p>
    <w:p w14:paraId="3C12DF48" w14:textId="66B62668" w:rsidR="00B15B6F" w:rsidRPr="000164B9" w:rsidRDefault="00085395" w:rsidP="00962FDE">
      <w:pPr>
        <w:pStyle w:val="ListParagraph"/>
        <w:numPr>
          <w:ilvl w:val="0"/>
          <w:numId w:val="10"/>
        </w:numPr>
        <w:jc w:val="both"/>
        <w:rPr>
          <w:rFonts w:ascii="Times New Roman" w:hAnsi="Times New Roman" w:cs="Times New Roman"/>
        </w:rPr>
      </w:pPr>
      <w:r w:rsidRPr="00085395">
        <w:rPr>
          <w:rFonts w:ascii="Times New Roman" w:hAnsi="Times New Roman" w:cs="Times New Roman"/>
        </w:rPr>
        <w:t>2-sided framework</w:t>
      </w:r>
    </w:p>
    <w:p w14:paraId="3B0CACB1" w14:textId="4EB02723" w:rsidR="00B15B6F" w:rsidRPr="007367ED" w:rsidRDefault="00085395" w:rsidP="00962FDE">
      <w:pPr>
        <w:pStyle w:val="ListParagraph"/>
        <w:numPr>
          <w:ilvl w:val="0"/>
          <w:numId w:val="10"/>
        </w:numPr>
        <w:rPr>
          <w:rFonts w:ascii="Times New Roman" w:hAnsi="Times New Roman" w:cs="Times New Roman"/>
        </w:rPr>
      </w:pPr>
      <w:r w:rsidRPr="00085395">
        <w:rPr>
          <w:rFonts w:ascii="Times New Roman" w:hAnsi="Times New Roman" w:cs="Times New Roman"/>
        </w:rPr>
        <w:t>LCM related functional tests</w:t>
      </w:r>
    </w:p>
    <w:p w14:paraId="5DF6DDC4" w14:textId="23C006B5" w:rsidR="00085395" w:rsidRPr="00085395" w:rsidRDefault="00085395" w:rsidP="00962FDE">
      <w:pPr>
        <w:pStyle w:val="ListParagraph"/>
        <w:numPr>
          <w:ilvl w:val="0"/>
          <w:numId w:val="10"/>
        </w:numPr>
        <w:rPr>
          <w:rFonts w:ascii="Times New Roman" w:hAnsi="Times New Roman" w:cs="Times New Roman"/>
        </w:rPr>
      </w:pPr>
      <w:r w:rsidRPr="00085395">
        <w:rPr>
          <w:rFonts w:ascii="Times New Roman" w:hAnsi="Times New Roman" w:cs="Times New Roman"/>
        </w:rPr>
        <w:t>Test dataset generation</w:t>
      </w:r>
    </w:p>
    <w:p w14:paraId="14C81930" w14:textId="77777777" w:rsidR="00085395" w:rsidRPr="00085395" w:rsidRDefault="00085395" w:rsidP="00962FDE">
      <w:pPr>
        <w:pStyle w:val="ListParagraph"/>
        <w:numPr>
          <w:ilvl w:val="0"/>
          <w:numId w:val="10"/>
        </w:numPr>
        <w:rPr>
          <w:rFonts w:ascii="Times New Roman" w:hAnsi="Times New Roman" w:cs="Times New Roman"/>
        </w:rPr>
      </w:pPr>
      <w:r w:rsidRPr="00085395">
        <w:rPr>
          <w:rFonts w:ascii="Times New Roman" w:hAnsi="Times New Roman" w:cs="Times New Roman"/>
        </w:rPr>
        <w:t>Interoperability aspects</w:t>
      </w:r>
    </w:p>
    <w:p w14:paraId="72B88610" w14:textId="77777777" w:rsidR="00B15B6F" w:rsidRPr="00D20BAC" w:rsidRDefault="00B15B6F" w:rsidP="00B15B6F">
      <w:pPr>
        <w:pStyle w:val="ListParagraph"/>
        <w:ind w:left="0"/>
        <w:rPr>
          <w:rFonts w:ascii="Times New Roman" w:hAnsi="Times New Roman" w:cs="Times New Roman"/>
        </w:rPr>
      </w:pPr>
      <w:r>
        <w:rPr>
          <w:rFonts w:ascii="Times New Roman" w:hAnsi="Times New Roman" w:cs="Times New Roman"/>
        </w:rPr>
        <w:t>In this paper, we continue discussing the remaining issues in each aspect.</w:t>
      </w:r>
    </w:p>
    <w:p w14:paraId="44C22D9E" w14:textId="76206CA1" w:rsidR="00907772" w:rsidRPr="00907772" w:rsidRDefault="00E51CFC" w:rsidP="00907772">
      <w:r>
        <w:rPr>
          <w:lang w:eastAsia="zh-CN"/>
        </w:rPr>
        <w:pict w14:anchorId="2782EDAE">
          <v:rect id="_x0000_i1025" style="width:465.85pt;height:1pt;mso-position-vertical:absolute" o:hralign="center" o:hrstd="t" o:hrnoshade="t" o:hr="t" fillcolor="black [3213]" stroked="f"/>
        </w:pict>
      </w:r>
    </w:p>
    <w:p w14:paraId="50A5C215" w14:textId="7BAEA33D" w:rsidR="00331E24" w:rsidRPr="006D06DC" w:rsidRDefault="00903B47" w:rsidP="00331E24">
      <w:pPr>
        <w:pStyle w:val="Heading1"/>
        <w:numPr>
          <w:ilvl w:val="0"/>
          <w:numId w:val="8"/>
        </w:numPr>
        <w:ind w:left="426"/>
        <w:rPr>
          <w:rFonts w:eastAsia="宋体"/>
          <w:szCs w:val="20"/>
        </w:rPr>
      </w:pPr>
      <w:r>
        <w:rPr>
          <w:rFonts w:eastAsia="宋体"/>
          <w:szCs w:val="20"/>
        </w:rPr>
        <w:t>Discussion</w:t>
      </w:r>
    </w:p>
    <w:p w14:paraId="13299B7F" w14:textId="6910B9ED" w:rsidR="00FB61F6" w:rsidRDefault="000A6F6B" w:rsidP="00FB61F6">
      <w:pPr>
        <w:pStyle w:val="Heading3"/>
        <w:tabs>
          <w:tab w:val="left" w:pos="284"/>
          <w:tab w:val="left" w:pos="426"/>
          <w:tab w:val="left" w:pos="567"/>
        </w:tabs>
        <w:spacing w:before="240"/>
      </w:pPr>
      <w:r>
        <w:t>2.</w:t>
      </w:r>
      <w:r w:rsidR="00A94921">
        <w:t>1</w:t>
      </w:r>
      <w:r w:rsidR="00FB61F6">
        <w:t xml:space="preserve"> </w:t>
      </w:r>
      <w:r w:rsidR="000A0A6A" w:rsidRPr="000A0A6A">
        <w:t>Reference block diagrams for testing</w:t>
      </w:r>
    </w:p>
    <w:tbl>
      <w:tblPr>
        <w:tblStyle w:val="TableGrid"/>
        <w:tblW w:w="0" w:type="auto"/>
        <w:tblLook w:val="04A0" w:firstRow="1" w:lastRow="0" w:firstColumn="1" w:lastColumn="0" w:noHBand="0" w:noVBand="1"/>
      </w:tblPr>
      <w:tblGrid>
        <w:gridCol w:w="9307"/>
      </w:tblGrid>
      <w:tr w:rsidR="000A0A6A" w14:paraId="52C6BA67" w14:textId="77777777" w:rsidTr="000A0A6A">
        <w:tc>
          <w:tcPr>
            <w:tcW w:w="9307" w:type="dxa"/>
          </w:tcPr>
          <w:p w14:paraId="0FA91790" w14:textId="0E82D210" w:rsidR="000A0A6A" w:rsidRPr="000A0A6A" w:rsidRDefault="000A0A6A" w:rsidP="000A0A6A">
            <w:pPr>
              <w:autoSpaceDE/>
              <w:autoSpaceDN/>
              <w:adjustRightInd/>
              <w:snapToGrid/>
              <w:spacing w:after="0"/>
              <w:jc w:val="left"/>
              <w:rPr>
                <w:rFonts w:eastAsia="Yu Mincho"/>
                <w:sz w:val="16"/>
                <w:szCs w:val="20"/>
                <w:lang w:eastAsia="ja-JP"/>
              </w:rPr>
            </w:pPr>
            <w:r w:rsidRPr="000A0A6A">
              <w:rPr>
                <w:rFonts w:eastAsia="Yu Mincho"/>
                <w:sz w:val="16"/>
                <w:szCs w:val="20"/>
                <w:lang w:eastAsia="ja-JP"/>
              </w:rPr>
              <w:t>RAN4</w:t>
            </w:r>
            <w:r>
              <w:rPr>
                <w:rFonts w:eastAsia="Yu Mincho"/>
                <w:sz w:val="16"/>
                <w:szCs w:val="20"/>
                <w:lang w:eastAsia="ja-JP"/>
              </w:rPr>
              <w:t xml:space="preserve"> #106bis-e agreement:</w:t>
            </w:r>
          </w:p>
          <w:p w14:paraId="6BEAA88F" w14:textId="387C3279" w:rsidR="000A0A6A" w:rsidRPr="000A0A6A" w:rsidRDefault="000A0A6A" w:rsidP="000A0A6A">
            <w:pPr>
              <w:spacing w:after="0"/>
              <w:ind w:left="421"/>
              <w:rPr>
                <w:rFonts w:eastAsia="Yu Mincho"/>
                <w:sz w:val="14"/>
                <w:szCs w:val="20"/>
                <w:lang w:eastAsia="ja-JP"/>
              </w:rPr>
            </w:pPr>
            <w:r w:rsidRPr="000A0A6A">
              <w:rPr>
                <w:rFonts w:eastAsia="Yu Mincho"/>
                <w:sz w:val="16"/>
                <w:lang w:eastAsia="ja-JP"/>
              </w:rPr>
              <w:t xml:space="preserve">Reference block diagrams for 1-sided model and 2-sided model are to be further studied, </w:t>
            </w:r>
          </w:p>
          <w:p w14:paraId="2451691E" w14:textId="77777777" w:rsidR="000A0A6A" w:rsidRPr="000A0A6A" w:rsidRDefault="000A0A6A" w:rsidP="00962FDE">
            <w:pPr>
              <w:numPr>
                <w:ilvl w:val="0"/>
                <w:numId w:val="12"/>
              </w:numPr>
              <w:autoSpaceDE/>
              <w:autoSpaceDN/>
              <w:adjustRightInd/>
              <w:snapToGrid/>
              <w:spacing w:after="0"/>
              <w:ind w:left="1262"/>
              <w:jc w:val="left"/>
              <w:rPr>
                <w:rFonts w:eastAsia="Yu Mincho"/>
                <w:sz w:val="16"/>
                <w:lang w:eastAsia="ja-JP"/>
              </w:rPr>
            </w:pPr>
            <w:r w:rsidRPr="000A0A6A">
              <w:rPr>
                <w:rFonts w:eastAsia="Yu Mincho"/>
                <w:sz w:val="16"/>
                <w:lang w:eastAsia="ja-JP"/>
              </w:rPr>
              <w:t xml:space="preserve">Logical block diagrams in R4-2305051 can be used as </w:t>
            </w:r>
            <w:r w:rsidRPr="000A0A6A">
              <w:rPr>
                <w:rFonts w:eastAsia="等线"/>
                <w:sz w:val="16"/>
              </w:rPr>
              <w:t>reference</w:t>
            </w:r>
          </w:p>
          <w:p w14:paraId="623A5E6A" w14:textId="77777777" w:rsidR="000A0A6A" w:rsidRPr="000A0A6A" w:rsidRDefault="000A0A6A" w:rsidP="00962FDE">
            <w:pPr>
              <w:numPr>
                <w:ilvl w:val="0"/>
                <w:numId w:val="12"/>
              </w:numPr>
              <w:autoSpaceDE/>
              <w:autoSpaceDN/>
              <w:adjustRightInd/>
              <w:snapToGrid/>
              <w:spacing w:after="0"/>
              <w:ind w:left="1262"/>
              <w:jc w:val="left"/>
              <w:rPr>
                <w:rFonts w:eastAsia="Yu Mincho"/>
                <w:sz w:val="16"/>
                <w:lang w:eastAsia="ja-JP"/>
              </w:rPr>
            </w:pPr>
            <w:r w:rsidRPr="000A0A6A">
              <w:rPr>
                <w:rFonts w:eastAsia="等线"/>
                <w:sz w:val="16"/>
                <w:lang w:eastAsia="zh-CN"/>
              </w:rPr>
              <w:t>AI/ML model control in TE may not be applicable in specific use cases</w:t>
            </w:r>
          </w:p>
          <w:p w14:paraId="74450363" w14:textId="77777777" w:rsidR="000A0A6A" w:rsidRPr="007B7ACE" w:rsidRDefault="000A0A6A" w:rsidP="00962FDE">
            <w:pPr>
              <w:numPr>
                <w:ilvl w:val="0"/>
                <w:numId w:val="12"/>
              </w:numPr>
              <w:autoSpaceDE/>
              <w:autoSpaceDN/>
              <w:adjustRightInd/>
              <w:snapToGrid/>
              <w:spacing w:after="0"/>
              <w:ind w:left="1262"/>
              <w:jc w:val="left"/>
              <w:rPr>
                <w:rFonts w:eastAsia="Yu Mincho"/>
                <w:b/>
                <w:sz w:val="16"/>
                <w:lang w:eastAsia="ja-JP"/>
              </w:rPr>
            </w:pPr>
            <w:r w:rsidRPr="00D10A38">
              <w:rPr>
                <w:rFonts w:eastAsia="Yu Mincho"/>
                <w:b/>
                <w:sz w:val="16"/>
                <w:lang w:eastAsia="ja-JP"/>
              </w:rPr>
              <w:t>Further study</w:t>
            </w:r>
            <w:r w:rsidRPr="000A0A6A">
              <w:rPr>
                <w:rFonts w:eastAsia="Yu Mincho"/>
                <w:sz w:val="16"/>
                <w:lang w:eastAsia="ja-JP"/>
              </w:rPr>
              <w:t xml:space="preserve">, </w:t>
            </w:r>
            <w:r w:rsidRPr="007B7ACE">
              <w:rPr>
                <w:rFonts w:eastAsia="Yu Mincho"/>
                <w:b/>
                <w:sz w:val="16"/>
                <w:lang w:eastAsia="ja-JP"/>
              </w:rPr>
              <w:t>whether test dataset should be defined for each test</w:t>
            </w:r>
          </w:p>
          <w:p w14:paraId="169FE8F9" w14:textId="77777777" w:rsidR="000A0A6A" w:rsidRPr="000A0A6A" w:rsidRDefault="000A0A6A" w:rsidP="00962FDE">
            <w:pPr>
              <w:numPr>
                <w:ilvl w:val="0"/>
                <w:numId w:val="12"/>
              </w:numPr>
              <w:autoSpaceDE/>
              <w:autoSpaceDN/>
              <w:adjustRightInd/>
              <w:snapToGrid/>
              <w:spacing w:after="0"/>
              <w:ind w:left="1262"/>
              <w:jc w:val="left"/>
              <w:rPr>
                <w:rFonts w:eastAsia="Yu Mincho"/>
                <w:sz w:val="16"/>
                <w:lang w:eastAsia="ja-JP"/>
              </w:rPr>
            </w:pPr>
            <w:r w:rsidRPr="000A0A6A">
              <w:rPr>
                <w:rFonts w:eastAsia="Yu Mincho"/>
                <w:sz w:val="16"/>
                <w:lang w:eastAsia="ja-JP"/>
              </w:rPr>
              <w:t xml:space="preserve">DUT can be either UE or </w:t>
            </w:r>
            <w:proofErr w:type="spellStart"/>
            <w:r w:rsidRPr="000A0A6A">
              <w:rPr>
                <w:rFonts w:eastAsia="Yu Mincho"/>
                <w:sz w:val="16"/>
                <w:lang w:eastAsia="ja-JP"/>
              </w:rPr>
              <w:t>gNB</w:t>
            </w:r>
            <w:proofErr w:type="spellEnd"/>
          </w:p>
          <w:p w14:paraId="0FB9639D" w14:textId="77777777" w:rsidR="000A0A6A" w:rsidRPr="000A0A6A" w:rsidRDefault="000A0A6A" w:rsidP="00962FDE">
            <w:pPr>
              <w:numPr>
                <w:ilvl w:val="0"/>
                <w:numId w:val="12"/>
              </w:numPr>
              <w:autoSpaceDE/>
              <w:autoSpaceDN/>
              <w:adjustRightInd/>
              <w:snapToGrid/>
              <w:spacing w:after="0"/>
              <w:ind w:left="1262"/>
              <w:jc w:val="left"/>
              <w:rPr>
                <w:rFonts w:eastAsia="Yu Mincho"/>
                <w:sz w:val="16"/>
                <w:lang w:eastAsia="ja-JP"/>
              </w:rPr>
            </w:pPr>
            <w:r w:rsidRPr="000A0A6A">
              <w:rPr>
                <w:rFonts w:eastAsia="Yu Mincho"/>
                <w:sz w:val="16"/>
                <w:lang w:eastAsia="ja-JP"/>
              </w:rPr>
              <w:t>“TE” may mean test equipment as used in conformance testing today, but if RAN4 requirements are used as part of model monitoring it may be more generic to refer to the testing methodology.</w:t>
            </w:r>
          </w:p>
          <w:p w14:paraId="6852FD27" w14:textId="6C9C53F9" w:rsidR="000A0A6A" w:rsidRPr="000A0A6A" w:rsidRDefault="000A0A6A" w:rsidP="000A0A6A">
            <w:pPr>
              <w:spacing w:after="0"/>
              <w:ind w:left="421"/>
              <w:rPr>
                <w:rFonts w:eastAsia="Yu Mincho"/>
                <w:lang w:eastAsia="ja-JP"/>
              </w:rPr>
            </w:pPr>
            <w:r w:rsidRPr="000A0A6A">
              <w:rPr>
                <w:rFonts w:eastAsia="Yu Mincho"/>
                <w:sz w:val="16"/>
                <w:lang w:eastAsia="ja-JP"/>
              </w:rPr>
              <w:t>Companies are invited to bring further analysis on logical block diagrams for testing to improve the understanding of different test modules/functionalities to be discussed and defined by RAN4.</w:t>
            </w:r>
          </w:p>
        </w:tc>
      </w:tr>
    </w:tbl>
    <w:p w14:paraId="507BB7F6" w14:textId="19774DAF" w:rsidR="00D10A38" w:rsidRDefault="00ED2D71" w:rsidP="00ED2D71">
      <w:pPr>
        <w:spacing w:before="240"/>
      </w:pPr>
      <w:r>
        <w:t>Generally, there are two ways to interpret the test dataset</w:t>
      </w:r>
      <w:r w:rsidR="002A76EF">
        <w:t xml:space="preserve"> depending on </w:t>
      </w:r>
      <w:r w:rsidR="00781E77">
        <w:t xml:space="preserve">RAN4 </w:t>
      </w:r>
      <w:r w:rsidR="002A76EF">
        <w:t>testing goal</w:t>
      </w:r>
      <w:r>
        <w:t xml:space="preserve">. </w:t>
      </w:r>
    </w:p>
    <w:p w14:paraId="2B95642A" w14:textId="10EBE2FB" w:rsidR="00D10A38" w:rsidRPr="00D10A38" w:rsidRDefault="00D10A38" w:rsidP="00962FDE">
      <w:pPr>
        <w:pStyle w:val="ListParagraph"/>
        <w:numPr>
          <w:ilvl w:val="0"/>
          <w:numId w:val="15"/>
        </w:numPr>
        <w:jc w:val="both"/>
        <w:rPr>
          <w:rFonts w:ascii="Times New Roman" w:hAnsi="Times New Roman" w:cs="Times New Roman"/>
        </w:rPr>
      </w:pPr>
      <w:r>
        <w:rPr>
          <w:rFonts w:ascii="Times New Roman" w:hAnsi="Times New Roman" w:cs="Times New Roman"/>
        </w:rPr>
        <w:t>Option 1: Test dataset is</w:t>
      </w:r>
      <w:r w:rsidR="00ED2D71" w:rsidRPr="00D10A38">
        <w:rPr>
          <w:rFonts w:ascii="Times New Roman" w:hAnsi="Times New Roman" w:cs="Times New Roman"/>
        </w:rPr>
        <w:t xml:space="preserve"> </w:t>
      </w:r>
      <w:r w:rsidR="0063055A">
        <w:rPr>
          <w:rFonts w:ascii="Times New Roman" w:hAnsi="Times New Roman" w:cs="Times New Roman"/>
        </w:rPr>
        <w:t>similar to</w:t>
      </w:r>
      <w:r w:rsidR="00ED2D71" w:rsidRPr="00D10A38">
        <w:rPr>
          <w:rFonts w:ascii="Times New Roman" w:hAnsi="Times New Roman" w:cs="Times New Roman"/>
        </w:rPr>
        <w:t xml:space="preserve"> RAN4 legacy </w:t>
      </w:r>
      <w:r w:rsidR="0063055A">
        <w:rPr>
          <w:rFonts w:ascii="Times New Roman" w:hAnsi="Times New Roman" w:cs="Times New Roman"/>
        </w:rPr>
        <w:t xml:space="preserve">which is </w:t>
      </w:r>
      <w:r w:rsidR="00ED2D71" w:rsidRPr="00D10A38">
        <w:rPr>
          <w:rFonts w:ascii="Times New Roman" w:hAnsi="Times New Roman" w:cs="Times New Roman"/>
        </w:rPr>
        <w:t xml:space="preserve">interpreted by channel conditions. </w:t>
      </w:r>
    </w:p>
    <w:p w14:paraId="5EA6AA5A" w14:textId="19831255" w:rsidR="00D10A38" w:rsidRDefault="00D10A38" w:rsidP="00962FDE">
      <w:pPr>
        <w:pStyle w:val="ListParagraph"/>
        <w:numPr>
          <w:ilvl w:val="0"/>
          <w:numId w:val="15"/>
        </w:numPr>
        <w:jc w:val="both"/>
        <w:rPr>
          <w:rFonts w:ascii="Times New Roman" w:hAnsi="Times New Roman" w:cs="Times New Roman"/>
        </w:rPr>
      </w:pPr>
      <w:r>
        <w:rPr>
          <w:rFonts w:ascii="Times New Roman" w:hAnsi="Times New Roman" w:cs="Times New Roman"/>
        </w:rPr>
        <w:t>Option 2: Test dataset is</w:t>
      </w:r>
      <w:r w:rsidR="00ED2D71" w:rsidRPr="00D10A38">
        <w:rPr>
          <w:rFonts w:ascii="Times New Roman" w:hAnsi="Times New Roman" w:cs="Times New Roman"/>
        </w:rPr>
        <w:t xml:space="preserve"> interpreted by [nominal] model inputs along with desired [nominal] model outputs.</w:t>
      </w:r>
    </w:p>
    <w:p w14:paraId="41B99F86" w14:textId="5DB65A0F" w:rsidR="000A0A6A" w:rsidRPr="00D10A38" w:rsidRDefault="00C25FD8" w:rsidP="00D10A38">
      <w:pPr>
        <w:spacing w:before="240"/>
      </w:pPr>
      <w:r w:rsidRPr="00D10A38">
        <w:t xml:space="preserve">The test dataset definition </w:t>
      </w:r>
      <w:r w:rsidR="00D10A38" w:rsidRPr="00D10A38">
        <w:t xml:space="preserve">depends on the testing goal. For example, if the testing goal is to verify </w:t>
      </w:r>
      <w:r w:rsidR="00C86893" w:rsidRPr="00C86893">
        <w:t>whether a specific AI/ML model can be conducted in a proper way</w:t>
      </w:r>
      <w:r w:rsidR="00D10A38">
        <w:t xml:space="preserve"> </w:t>
      </w:r>
      <w:r w:rsidR="00D10A38" w:rsidRPr="00D10A38">
        <w:t xml:space="preserve">instead to </w:t>
      </w:r>
      <w:r w:rsidR="00C86893" w:rsidRPr="00C86893">
        <w:t>verify whether the performance gain of AI/ML model can be achieved for a static scenario/configuration</w:t>
      </w:r>
      <w:r w:rsidR="00D10A38" w:rsidRPr="00D10A38">
        <w:t xml:space="preserve">, then </w:t>
      </w:r>
      <w:r w:rsidR="00596550">
        <w:t>Option 2</w:t>
      </w:r>
      <w:r w:rsidR="00D10A38" w:rsidRPr="00D10A38">
        <w:t xml:space="preserve"> is more applicable.</w:t>
      </w:r>
      <w:r w:rsidR="00D10A38">
        <w:t xml:space="preserve"> </w:t>
      </w:r>
      <w:r w:rsidR="00C86893">
        <w:t xml:space="preserve">In this case, the task of UE is to conduct AI/ML model as indicated by NW in a proper way, the guarantee of performance gain delivered by AI/ML model is not UE’s responsibility. In this regard, the performance requirements can be defined, for example, </w:t>
      </w:r>
      <w:r w:rsidR="00781E77">
        <w:t>by</w:t>
      </w:r>
      <w:r w:rsidR="00C86893">
        <w:t xml:space="preserve"> considering the differences between model outputs derived by UE and the desired model outputs.</w:t>
      </w:r>
    </w:p>
    <w:p w14:paraId="741A14D9" w14:textId="23254B66" w:rsidR="000A45F9" w:rsidRDefault="000A45F9" w:rsidP="000A45F9">
      <w:pPr>
        <w:spacing w:before="240"/>
        <w:rPr>
          <w:b/>
          <w:i/>
          <w:lang w:eastAsia="zh-CN"/>
        </w:rPr>
      </w:pPr>
      <w:r w:rsidRPr="000C24BB">
        <w:rPr>
          <w:b/>
          <w:i/>
          <w:u w:val="single"/>
        </w:rPr>
        <w:t xml:space="preserve">Proposal </w:t>
      </w:r>
      <w:r w:rsidR="00331E24">
        <w:rPr>
          <w:b/>
          <w:i/>
          <w:u w:val="single"/>
        </w:rPr>
        <w:t>1</w:t>
      </w:r>
      <w:r w:rsidRPr="00907772">
        <w:rPr>
          <w:b/>
          <w:i/>
        </w:rPr>
        <w:t xml:space="preserve">: </w:t>
      </w:r>
      <w:r w:rsidR="00ED2D71">
        <w:rPr>
          <w:b/>
          <w:i/>
        </w:rPr>
        <w:t xml:space="preserve">RAN4 </w:t>
      </w:r>
      <w:r w:rsidR="007B7ACE">
        <w:rPr>
          <w:b/>
          <w:i/>
        </w:rPr>
        <w:t>studies</w:t>
      </w:r>
      <w:r w:rsidR="00ED2D71">
        <w:rPr>
          <w:b/>
          <w:i/>
        </w:rPr>
        <w:t xml:space="preserve"> </w:t>
      </w:r>
      <w:r w:rsidR="00663970">
        <w:rPr>
          <w:b/>
          <w:i/>
        </w:rPr>
        <w:t xml:space="preserve">the following </w:t>
      </w:r>
      <w:r w:rsidR="00ED2D71">
        <w:rPr>
          <w:b/>
          <w:i/>
        </w:rPr>
        <w:t xml:space="preserve">two </w:t>
      </w:r>
      <w:r w:rsidR="00B5362F">
        <w:rPr>
          <w:b/>
          <w:i/>
        </w:rPr>
        <w:t xml:space="preserve">options for </w:t>
      </w:r>
      <w:r w:rsidR="00663970">
        <w:rPr>
          <w:b/>
          <w:i/>
        </w:rPr>
        <w:t>test dataset definitions</w:t>
      </w:r>
      <w:r>
        <w:rPr>
          <w:b/>
          <w:i/>
          <w:lang w:eastAsia="zh-CN"/>
        </w:rPr>
        <w:t>.</w:t>
      </w:r>
      <w:r w:rsidRPr="00945AD1">
        <w:rPr>
          <w:b/>
          <w:i/>
          <w:lang w:eastAsia="zh-CN"/>
        </w:rPr>
        <w:t xml:space="preserve">  </w:t>
      </w:r>
    </w:p>
    <w:p w14:paraId="3FBE5EFA" w14:textId="77777777" w:rsidR="00596550" w:rsidRPr="00596550" w:rsidRDefault="00663970" w:rsidP="00C86893">
      <w:pPr>
        <w:pStyle w:val="ListParagraph"/>
        <w:numPr>
          <w:ilvl w:val="0"/>
          <w:numId w:val="17"/>
        </w:numPr>
        <w:spacing w:before="60"/>
        <w:ind w:left="792"/>
        <w:rPr>
          <w:rFonts w:ascii="Times New Roman" w:hAnsi="Times New Roman" w:cs="Times New Roman"/>
          <w:b/>
          <w:i/>
        </w:rPr>
      </w:pPr>
      <w:r w:rsidRPr="00596550">
        <w:rPr>
          <w:rFonts w:ascii="Times New Roman" w:hAnsi="Times New Roman" w:cs="Times New Roman"/>
          <w:b/>
          <w:i/>
        </w:rPr>
        <w:t xml:space="preserve">Option 1: </w:t>
      </w:r>
      <w:r w:rsidR="00596550" w:rsidRPr="00596550">
        <w:rPr>
          <w:rFonts w:ascii="Times New Roman" w:hAnsi="Times New Roman" w:cs="Times New Roman"/>
          <w:b/>
          <w:i/>
        </w:rPr>
        <w:t xml:space="preserve">Test dataset is the same as RAN4 legacy testing scenarios interpreted by channel conditions. </w:t>
      </w:r>
    </w:p>
    <w:p w14:paraId="1AC54E18" w14:textId="77777777" w:rsidR="00596550" w:rsidRDefault="00596550" w:rsidP="00C86893">
      <w:pPr>
        <w:pStyle w:val="ListParagraph"/>
        <w:numPr>
          <w:ilvl w:val="0"/>
          <w:numId w:val="16"/>
        </w:numPr>
        <w:spacing w:before="60"/>
        <w:ind w:left="792"/>
        <w:rPr>
          <w:rFonts w:ascii="Times New Roman" w:hAnsi="Times New Roman" w:cs="Times New Roman"/>
          <w:b/>
          <w:i/>
        </w:rPr>
      </w:pPr>
      <w:r w:rsidRPr="00596550">
        <w:rPr>
          <w:rFonts w:ascii="Times New Roman" w:hAnsi="Times New Roman" w:cs="Times New Roman"/>
          <w:b/>
          <w:i/>
        </w:rPr>
        <w:t>Option 2: Test dataset is interpreted by [nominal] model inputs along with desired [nominal] model outputs.</w:t>
      </w:r>
    </w:p>
    <w:p w14:paraId="78DABDE7" w14:textId="1B932B3D" w:rsidR="00596550" w:rsidRPr="00555B23" w:rsidRDefault="00555B23" w:rsidP="00555B23">
      <w:pPr>
        <w:pStyle w:val="Heading3"/>
      </w:pPr>
      <w:r>
        <w:lastRenderedPageBreak/>
        <w:t>2.2</w:t>
      </w:r>
      <w:r w:rsidR="00A94921" w:rsidRPr="00596550">
        <w:t xml:space="preserve"> </w:t>
      </w:r>
      <w:r w:rsidR="000A0A6A" w:rsidRPr="00596550">
        <w:t>2-sided framework</w:t>
      </w:r>
    </w:p>
    <w:tbl>
      <w:tblPr>
        <w:tblStyle w:val="TableGrid"/>
        <w:tblW w:w="0" w:type="auto"/>
        <w:tblLook w:val="04A0" w:firstRow="1" w:lastRow="0" w:firstColumn="1" w:lastColumn="0" w:noHBand="0" w:noVBand="1"/>
      </w:tblPr>
      <w:tblGrid>
        <w:gridCol w:w="9307"/>
      </w:tblGrid>
      <w:tr w:rsidR="000A0A6A" w14:paraId="339EEA8D" w14:textId="77777777" w:rsidTr="000A0A6A">
        <w:tc>
          <w:tcPr>
            <w:tcW w:w="9307" w:type="dxa"/>
          </w:tcPr>
          <w:p w14:paraId="725F94FE" w14:textId="04E6C354" w:rsidR="000A0A6A" w:rsidRDefault="000A0A6A" w:rsidP="000A0A6A">
            <w:pPr>
              <w:autoSpaceDE/>
              <w:autoSpaceDN/>
              <w:adjustRightInd/>
              <w:snapToGrid/>
              <w:spacing w:after="0"/>
              <w:jc w:val="left"/>
              <w:rPr>
                <w:rFonts w:eastAsia="Yu Mincho"/>
                <w:sz w:val="16"/>
                <w:szCs w:val="20"/>
                <w:lang w:eastAsia="ja-JP"/>
              </w:rPr>
            </w:pPr>
            <w:r w:rsidRPr="000A0A6A">
              <w:rPr>
                <w:rFonts w:eastAsia="Yu Mincho"/>
                <w:sz w:val="16"/>
                <w:szCs w:val="20"/>
                <w:lang w:eastAsia="ja-JP"/>
              </w:rPr>
              <w:t>RAN4</w:t>
            </w:r>
            <w:r>
              <w:rPr>
                <w:rFonts w:eastAsia="Yu Mincho"/>
                <w:sz w:val="16"/>
                <w:szCs w:val="20"/>
                <w:lang w:eastAsia="ja-JP"/>
              </w:rPr>
              <w:t xml:space="preserve"> #106bis-e agreement:</w:t>
            </w:r>
          </w:p>
          <w:p w14:paraId="728B11F8" w14:textId="2274B564" w:rsidR="000A0A6A" w:rsidRPr="000A0A6A" w:rsidRDefault="000A0A6A" w:rsidP="00962FDE">
            <w:pPr>
              <w:numPr>
                <w:ilvl w:val="0"/>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RAN4 to study the following issues for the 2-sided model test framework</w:t>
            </w:r>
          </w:p>
          <w:p w14:paraId="5C3D47B6"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Common assumptions for proposals of the reference decoder / encoder (and the paired encoder/ decoder) for tester</w:t>
            </w:r>
          </w:p>
          <w:p w14:paraId="35F4EB42"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Definition and derivation procedure of intermediate KPI for decoder evaluation and selection</w:t>
            </w:r>
          </w:p>
          <w:p w14:paraId="0FF20A29"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Data collection/generation for decoder evaluation, and the common assumptions/environment needed for data collection/generation</w:t>
            </w:r>
          </w:p>
          <w:p w14:paraId="537C8FCD"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 xml:space="preserve">How to minimize the impact of possible variations/differences in the reference decoder/ reference encoder design/implementation on UE/ </w:t>
            </w:r>
            <w:proofErr w:type="spellStart"/>
            <w:r w:rsidRPr="000A0A6A">
              <w:rPr>
                <w:rFonts w:eastAsia="Yu Mincho"/>
                <w:sz w:val="16"/>
                <w:szCs w:val="20"/>
                <w:lang w:eastAsia="ja-JP"/>
              </w:rPr>
              <w:t>gNB</w:t>
            </w:r>
            <w:proofErr w:type="spellEnd"/>
            <w:r w:rsidRPr="000A0A6A">
              <w:rPr>
                <w:rFonts w:eastAsia="Yu Mincho"/>
                <w:sz w:val="16"/>
                <w:szCs w:val="20"/>
                <w:lang w:eastAsia="ja-JP"/>
              </w:rPr>
              <w:t xml:space="preserve"> performance verification</w:t>
            </w:r>
          </w:p>
          <w:p w14:paraId="6CA57B32"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The impact of reference decoder/ encoder for testing complexity to UE/</w:t>
            </w:r>
            <w:proofErr w:type="spellStart"/>
            <w:r w:rsidRPr="000A0A6A">
              <w:rPr>
                <w:rFonts w:eastAsia="Yu Mincho"/>
                <w:sz w:val="16"/>
                <w:szCs w:val="20"/>
                <w:lang w:eastAsia="ja-JP"/>
              </w:rPr>
              <w:t>gNB</w:t>
            </w:r>
            <w:proofErr w:type="spellEnd"/>
            <w:r w:rsidRPr="000A0A6A">
              <w:rPr>
                <w:rFonts w:eastAsia="Yu Mincho"/>
                <w:sz w:val="16"/>
                <w:szCs w:val="20"/>
                <w:lang w:eastAsia="ja-JP"/>
              </w:rPr>
              <w:t xml:space="preserve"> performance verification, and the advantage/disadvantage analysis of high/low complexity decoders.</w:t>
            </w:r>
          </w:p>
          <w:p w14:paraId="23741132"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Other aspects are not precluded, companies are invited to bring contribution detailing any other aspects that should be considered</w:t>
            </w:r>
          </w:p>
          <w:p w14:paraId="36C47186" w14:textId="5BFC404C" w:rsidR="000A0A6A" w:rsidRPr="000A0A6A" w:rsidRDefault="000A0A6A" w:rsidP="00962FDE">
            <w:pPr>
              <w:numPr>
                <w:ilvl w:val="1"/>
                <w:numId w:val="11"/>
              </w:numPr>
              <w:autoSpaceDE/>
              <w:autoSpaceDN/>
              <w:adjustRightInd/>
              <w:snapToGrid/>
              <w:spacing w:after="0"/>
              <w:jc w:val="left"/>
              <w:rPr>
                <w:rFonts w:eastAsia="Yu Mincho"/>
                <w:b/>
                <w:sz w:val="16"/>
                <w:szCs w:val="20"/>
                <w:lang w:eastAsia="ja-JP"/>
              </w:rPr>
            </w:pPr>
            <w:r w:rsidRPr="000A0A6A">
              <w:rPr>
                <w:rFonts w:eastAsia="Yu Mincho"/>
                <w:b/>
                <w:sz w:val="16"/>
                <w:szCs w:val="20"/>
                <w:lang w:eastAsia="ja-JP"/>
              </w:rPr>
              <w:t>FFS</w:t>
            </w:r>
            <w:r w:rsidRPr="000A0A6A">
              <w:rPr>
                <w:rFonts w:eastAsia="Yu Mincho"/>
                <w:sz w:val="16"/>
                <w:szCs w:val="20"/>
                <w:lang w:eastAsia="ja-JP"/>
              </w:rPr>
              <w:t xml:space="preserve"> </w:t>
            </w:r>
            <w:r w:rsidRPr="000A0A6A">
              <w:rPr>
                <w:rFonts w:eastAsia="Yu Mincho"/>
                <w:b/>
                <w:sz w:val="16"/>
                <w:szCs w:val="20"/>
                <w:lang w:eastAsia="ja-JP"/>
              </w:rPr>
              <w:t>whether any reference for the encoder/decoder needs to be considered given that the encoder/decoder performance is to be tested</w:t>
            </w:r>
          </w:p>
          <w:p w14:paraId="2943EAA9"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proofErr w:type="gramStart"/>
            <w:r w:rsidRPr="000A0A6A">
              <w:rPr>
                <w:rFonts w:eastAsia="Yu Mincho"/>
                <w:sz w:val="16"/>
                <w:szCs w:val="20"/>
                <w:lang w:eastAsia="ja-JP"/>
              </w:rPr>
              <w:t>Take into account</w:t>
            </w:r>
            <w:proofErr w:type="gramEnd"/>
            <w:r w:rsidRPr="000A0A6A">
              <w:rPr>
                <w:rFonts w:eastAsia="Yu Mincho"/>
                <w:sz w:val="16"/>
                <w:szCs w:val="20"/>
                <w:lang w:eastAsia="ja-JP"/>
              </w:rPr>
              <w:t xml:space="preserve"> RAN1 discussions and conclusions on interoperability and training for 2-sided</w:t>
            </w:r>
          </w:p>
          <w:p w14:paraId="2D8E2C17" w14:textId="77777777" w:rsidR="000A0A6A" w:rsidRPr="000A0A6A" w:rsidRDefault="000A0A6A" w:rsidP="00962FDE">
            <w:pPr>
              <w:numPr>
                <w:ilvl w:val="0"/>
                <w:numId w:val="11"/>
              </w:numPr>
              <w:autoSpaceDE/>
              <w:autoSpaceDN/>
              <w:adjustRightInd/>
              <w:snapToGrid/>
              <w:spacing w:after="0"/>
              <w:jc w:val="left"/>
              <w:rPr>
                <w:rFonts w:eastAsia="Yu Mincho"/>
                <w:sz w:val="16"/>
                <w:szCs w:val="20"/>
                <w:lang w:eastAsia="ja-JP"/>
              </w:rPr>
            </w:pPr>
            <w:bookmarkStart w:id="3" w:name="_Hlk134522795"/>
            <w:r w:rsidRPr="000A0A6A">
              <w:rPr>
                <w:rFonts w:eastAsia="Yu Mincho"/>
                <w:sz w:val="16"/>
                <w:szCs w:val="20"/>
                <w:lang w:eastAsia="ja-JP"/>
              </w:rPr>
              <w:t>Reference Decoder for test implementation for 2-sided models in the UE performance tests</w:t>
            </w:r>
          </w:p>
          <w:bookmarkEnd w:id="3"/>
          <w:p w14:paraId="423E27E7"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Following options should be studied for the reference decoder for test implementation in the UE performance tests</w:t>
            </w:r>
          </w:p>
          <w:p w14:paraId="658D8F93"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bookmarkStart w:id="4" w:name="_Hlk133244825"/>
            <w:r w:rsidRPr="000A0A6A">
              <w:rPr>
                <w:rFonts w:eastAsia="Yu Mincho"/>
                <w:sz w:val="16"/>
                <w:szCs w:val="20"/>
                <w:lang w:eastAsia="ja-JP"/>
              </w:rPr>
              <w:t>Option 1: reference decoder is provided by the vendor of the encoder under test so that the encoder and decoder are jointly designed and trained</w:t>
            </w:r>
          </w:p>
          <w:p w14:paraId="02C9DF43"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2: reference decoder is provided by the vendor of the decoder so that the encoder and decoder are jointly designed and trained</w:t>
            </w:r>
          </w:p>
          <w:p w14:paraId="1586AD30"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3: The reference decoder(s) are fully specified and captured in RAN4 spec to ensure identical implementation across equipment vendors without additional training procedure needed.</w:t>
            </w:r>
          </w:p>
          <w:p w14:paraId="6AAEC57B"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4: The reference decoder(s) are partially specified and captured in RAN4 spec.</w:t>
            </w:r>
          </w:p>
          <w:p w14:paraId="4DDAF59F"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5: Option 1, 2, 3 or 4 depending on the test</w:t>
            </w:r>
          </w:p>
          <w:p w14:paraId="640DAADA"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 xml:space="preserve">Option </w:t>
            </w:r>
            <w:r w:rsidRPr="000A0A6A">
              <w:rPr>
                <w:rFonts w:eastAsia="等线"/>
                <w:sz w:val="16"/>
                <w:szCs w:val="20"/>
              </w:rPr>
              <w:t>6</w:t>
            </w:r>
            <w:r w:rsidRPr="000A0A6A">
              <w:rPr>
                <w:rFonts w:eastAsia="Yu Mincho"/>
                <w:sz w:val="16"/>
                <w:szCs w:val="20"/>
                <w:lang w:eastAsia="ja-JP"/>
              </w:rPr>
              <w:t>: Test decoder is specified and captured in RAN4 and is provided by test environment vendor. The encoder and decoder can be jointly trained.</w:t>
            </w:r>
          </w:p>
          <w:p w14:paraId="7B606215"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Other options can be discussed depending on companies’ inputs</w:t>
            </w:r>
          </w:p>
          <w:bookmarkEnd w:id="4"/>
          <w:p w14:paraId="3B9FA741"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Reference decoder defined for the tester in the UE performance tests should not limit the implementation of different models at the network side</w:t>
            </w:r>
          </w:p>
          <w:p w14:paraId="76E04A8B" w14:textId="77777777" w:rsidR="000A0A6A" w:rsidRPr="000A0A6A" w:rsidRDefault="000A0A6A" w:rsidP="00962FDE">
            <w:pPr>
              <w:numPr>
                <w:ilvl w:val="0"/>
                <w:numId w:val="11"/>
              </w:numPr>
              <w:autoSpaceDE/>
              <w:autoSpaceDN/>
              <w:adjustRightInd/>
              <w:snapToGrid/>
              <w:spacing w:after="0"/>
              <w:jc w:val="left"/>
              <w:rPr>
                <w:rFonts w:eastAsia="Yu Mincho"/>
                <w:sz w:val="16"/>
                <w:szCs w:val="20"/>
                <w:lang w:eastAsia="ja-JP"/>
              </w:rPr>
            </w:pPr>
            <w:bookmarkStart w:id="5" w:name="_Hlk134522827"/>
            <w:r w:rsidRPr="000A0A6A">
              <w:rPr>
                <w:rFonts w:eastAsia="Yu Mincho"/>
                <w:sz w:val="16"/>
                <w:szCs w:val="20"/>
                <w:lang w:eastAsia="ja-JP"/>
              </w:rPr>
              <w:t xml:space="preserve">Reference Encoder for test implementation for 2-sided models in the </w:t>
            </w:r>
            <w:proofErr w:type="spellStart"/>
            <w:r w:rsidRPr="000A0A6A">
              <w:rPr>
                <w:rFonts w:eastAsia="Yu Mincho"/>
                <w:sz w:val="16"/>
                <w:szCs w:val="20"/>
                <w:lang w:eastAsia="ja-JP"/>
              </w:rPr>
              <w:t>gNB</w:t>
            </w:r>
            <w:proofErr w:type="spellEnd"/>
            <w:r w:rsidRPr="000A0A6A">
              <w:rPr>
                <w:rFonts w:eastAsia="Yu Mincho"/>
                <w:sz w:val="16"/>
                <w:szCs w:val="20"/>
                <w:lang w:eastAsia="ja-JP"/>
              </w:rPr>
              <w:t xml:space="preserve"> performance tests</w:t>
            </w:r>
          </w:p>
          <w:bookmarkEnd w:id="5"/>
          <w:p w14:paraId="15989FD9" w14:textId="77777777" w:rsidR="000A0A6A" w:rsidRPr="000A0A6A" w:rsidRDefault="000A0A6A" w:rsidP="00962FDE">
            <w:pPr>
              <w:numPr>
                <w:ilvl w:val="1"/>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 xml:space="preserve">Following options should be studied for the reference encoder for test implementation in the </w:t>
            </w:r>
            <w:proofErr w:type="spellStart"/>
            <w:r w:rsidRPr="000A0A6A">
              <w:rPr>
                <w:rFonts w:eastAsia="Yu Mincho"/>
                <w:sz w:val="16"/>
                <w:szCs w:val="20"/>
                <w:lang w:eastAsia="ja-JP"/>
              </w:rPr>
              <w:t>gNB</w:t>
            </w:r>
            <w:proofErr w:type="spellEnd"/>
            <w:r w:rsidRPr="000A0A6A">
              <w:rPr>
                <w:rFonts w:eastAsia="Yu Mincho"/>
                <w:sz w:val="16"/>
                <w:szCs w:val="20"/>
                <w:lang w:eastAsia="ja-JP"/>
              </w:rPr>
              <w:t xml:space="preserve"> performance tests</w:t>
            </w:r>
          </w:p>
          <w:p w14:paraId="1B390A4C"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1: reference encoder is provided by the vendor of the decoder under test so that the encoder and decoder are jointly designed and trained</w:t>
            </w:r>
          </w:p>
          <w:p w14:paraId="764CBD81"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2: reference encoder is provided by the vendor of the encoder so that the encoder and decoder are jointly designed and trained</w:t>
            </w:r>
          </w:p>
          <w:p w14:paraId="790EEB08"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3: The reference encoders are fully specified and captured in RAN4 spec to ensure identical implementation across equipment vendors without additional training procedure needed.</w:t>
            </w:r>
          </w:p>
          <w:p w14:paraId="4C5B84C5"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4: The reference encoders are partially specified and captured in RAN4 spec.</w:t>
            </w:r>
          </w:p>
          <w:p w14:paraId="6E0164F0"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Option 5: Option 1, 2, 3 or 4 depending on the test</w:t>
            </w:r>
          </w:p>
          <w:p w14:paraId="468A3031"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 xml:space="preserve">Option </w:t>
            </w:r>
            <w:r w:rsidRPr="000A0A6A">
              <w:rPr>
                <w:rFonts w:eastAsia="Yu Mincho"/>
                <w:sz w:val="16"/>
                <w:szCs w:val="20"/>
              </w:rPr>
              <w:t>6</w:t>
            </w:r>
            <w:r w:rsidRPr="000A0A6A">
              <w:rPr>
                <w:rFonts w:eastAsia="Yu Mincho"/>
                <w:sz w:val="16"/>
                <w:szCs w:val="20"/>
                <w:lang w:eastAsia="ja-JP"/>
              </w:rPr>
              <w:t>: Test encoder is specified and captured in RAN4 and is provided by test environment vendor. The encoder and decoder can be jointly trained.</w:t>
            </w:r>
          </w:p>
          <w:p w14:paraId="3E679BF2" w14:textId="77777777" w:rsidR="000A0A6A" w:rsidRPr="000A0A6A" w:rsidRDefault="000A0A6A" w:rsidP="00962FDE">
            <w:pPr>
              <w:numPr>
                <w:ilvl w:val="2"/>
                <w:numId w:val="11"/>
              </w:numPr>
              <w:autoSpaceDE/>
              <w:autoSpaceDN/>
              <w:adjustRightInd/>
              <w:snapToGrid/>
              <w:spacing w:after="0"/>
              <w:jc w:val="left"/>
              <w:rPr>
                <w:rFonts w:eastAsia="Yu Mincho"/>
                <w:sz w:val="16"/>
                <w:szCs w:val="20"/>
                <w:lang w:eastAsia="ja-JP"/>
              </w:rPr>
            </w:pPr>
            <w:r w:rsidRPr="000A0A6A">
              <w:rPr>
                <w:rFonts w:eastAsia="Yu Mincho"/>
                <w:sz w:val="16"/>
                <w:szCs w:val="20"/>
                <w:lang w:eastAsia="ja-JP"/>
              </w:rPr>
              <w:t>Other options can be discussed depending on companies’ inputs</w:t>
            </w:r>
          </w:p>
          <w:p w14:paraId="336B3A0E" w14:textId="6394BDB7" w:rsidR="000A0A6A" w:rsidRPr="000A0A6A" w:rsidRDefault="000A0A6A" w:rsidP="00962FDE">
            <w:pPr>
              <w:numPr>
                <w:ilvl w:val="0"/>
                <w:numId w:val="11"/>
              </w:numPr>
              <w:autoSpaceDE/>
              <w:autoSpaceDN/>
              <w:adjustRightInd/>
              <w:snapToGrid/>
              <w:spacing w:after="0"/>
              <w:jc w:val="left"/>
              <w:rPr>
                <w:rFonts w:eastAsia="Yu Mincho"/>
                <w:sz w:val="20"/>
                <w:szCs w:val="20"/>
                <w:lang w:eastAsia="ja-JP"/>
              </w:rPr>
            </w:pPr>
            <w:r w:rsidRPr="000A0A6A">
              <w:rPr>
                <w:rFonts w:eastAsia="Yu Mincho"/>
                <w:sz w:val="16"/>
                <w:szCs w:val="20"/>
                <w:lang w:eastAsia="ja-JP"/>
              </w:rPr>
              <w:t xml:space="preserve">Reference decoder defined for the tester in the </w:t>
            </w:r>
            <w:proofErr w:type="spellStart"/>
            <w:r w:rsidRPr="000A0A6A">
              <w:rPr>
                <w:rFonts w:eastAsia="Yu Mincho"/>
                <w:sz w:val="16"/>
                <w:szCs w:val="20"/>
                <w:lang w:eastAsia="ja-JP"/>
              </w:rPr>
              <w:t>gNB</w:t>
            </w:r>
            <w:proofErr w:type="spellEnd"/>
            <w:r w:rsidRPr="000A0A6A">
              <w:rPr>
                <w:rFonts w:eastAsia="Yu Mincho"/>
                <w:sz w:val="16"/>
                <w:szCs w:val="20"/>
                <w:lang w:eastAsia="ja-JP"/>
              </w:rPr>
              <w:t xml:space="preserve"> performance tests should not limit the implementation of different models at the UE side.</w:t>
            </w:r>
            <w:r w:rsidR="00BB56F6">
              <w:rPr>
                <w:rFonts w:eastAsia="Yu Mincho"/>
                <w:sz w:val="16"/>
                <w:szCs w:val="20"/>
                <w:lang w:eastAsia="ja-JP"/>
              </w:rPr>
              <w:t xml:space="preserve"> </w:t>
            </w:r>
            <w:r w:rsidRPr="00E83A7B">
              <w:rPr>
                <w:rFonts w:eastAsia="Yu Mincho"/>
                <w:sz w:val="16"/>
                <w:szCs w:val="20"/>
                <w:lang w:eastAsia="ja-JP"/>
              </w:rPr>
              <w:t xml:space="preserve">Further discuss </w:t>
            </w:r>
            <w:r w:rsidRPr="000A0A6A">
              <w:rPr>
                <w:rFonts w:eastAsia="Yu Mincho"/>
                <w:sz w:val="16"/>
                <w:szCs w:val="20"/>
                <w:lang w:eastAsia="ja-JP"/>
              </w:rPr>
              <w:t>the difference between reference encoder/decoder and test encoder/decoder.</w:t>
            </w:r>
          </w:p>
        </w:tc>
      </w:tr>
    </w:tbl>
    <w:p w14:paraId="0DC97017" w14:textId="7443060D" w:rsidR="00DE68D1" w:rsidRPr="00DE68D1" w:rsidRDefault="00DE68D1" w:rsidP="00DE68D1">
      <w:pPr>
        <w:pStyle w:val="Heading4"/>
        <w:rPr>
          <w:sz w:val="22"/>
        </w:rPr>
      </w:pPr>
      <w:bookmarkStart w:id="6" w:name="_Toc100742785"/>
      <w:r w:rsidRPr="00DE68D1">
        <w:rPr>
          <w:sz w:val="22"/>
        </w:rPr>
        <w:t>2.2.1</w:t>
      </w:r>
      <w:r>
        <w:rPr>
          <w:sz w:val="22"/>
        </w:rPr>
        <w:t xml:space="preserve"> R</w:t>
      </w:r>
      <w:r w:rsidRPr="00DE68D1">
        <w:rPr>
          <w:sz w:val="22"/>
        </w:rPr>
        <w:t xml:space="preserve">eference encoder/decoder </w:t>
      </w:r>
      <w:r>
        <w:rPr>
          <w:sz w:val="22"/>
        </w:rPr>
        <w:t>for testing</w:t>
      </w:r>
      <w:r w:rsidRPr="00DE68D1">
        <w:rPr>
          <w:sz w:val="22"/>
        </w:rPr>
        <w:t xml:space="preserve"> encoder/decoder </w:t>
      </w:r>
    </w:p>
    <w:p w14:paraId="23A1CD45" w14:textId="575C79E9" w:rsidR="006846DB" w:rsidRDefault="00DE68D1" w:rsidP="006921FF">
      <w:pPr>
        <w:spacing w:before="120"/>
        <w:rPr>
          <w:lang w:eastAsia="zh-CN"/>
        </w:rPr>
      </w:pPr>
      <w:r>
        <w:rPr>
          <w:lang w:eastAsia="zh-CN"/>
        </w:rPr>
        <w:t>At the current state, i</w:t>
      </w:r>
      <w:r w:rsidR="00BB56F6">
        <w:rPr>
          <w:lang w:eastAsia="zh-CN"/>
        </w:rPr>
        <w:t xml:space="preserve">t is too earlier to make decisions to specify a reference encoder/decoder </w:t>
      </w:r>
      <w:r w:rsidR="00104127">
        <w:rPr>
          <w:lang w:eastAsia="zh-CN"/>
        </w:rPr>
        <w:t>given that</w:t>
      </w:r>
      <w:r w:rsidR="00383B0E">
        <w:rPr>
          <w:lang w:eastAsia="zh-CN"/>
        </w:rPr>
        <w:t xml:space="preserve"> encoder/decoder</w:t>
      </w:r>
      <w:r w:rsidR="00104127">
        <w:rPr>
          <w:lang w:eastAsia="zh-CN"/>
        </w:rPr>
        <w:t xml:space="preserve"> is going to be tested</w:t>
      </w:r>
      <w:r w:rsidR="00BB56F6">
        <w:rPr>
          <w:lang w:eastAsia="zh-CN"/>
        </w:rPr>
        <w:t xml:space="preserve">, without achieving any consensus on </w:t>
      </w:r>
      <w:r w:rsidR="00383B0E">
        <w:rPr>
          <w:lang w:eastAsia="zh-CN"/>
        </w:rPr>
        <w:t>RAN4</w:t>
      </w:r>
      <w:r w:rsidR="00BB56F6">
        <w:rPr>
          <w:lang w:eastAsia="zh-CN"/>
        </w:rPr>
        <w:t xml:space="preserve"> testing goal/methodology and without any evaluations. </w:t>
      </w:r>
    </w:p>
    <w:p w14:paraId="425BDAC4" w14:textId="2EE03134" w:rsidR="006846DB" w:rsidRDefault="00EA0E3F" w:rsidP="006921FF">
      <w:pPr>
        <w:spacing w:before="120"/>
        <w:rPr>
          <w:lang w:eastAsia="zh-CN"/>
        </w:rPr>
      </w:pPr>
      <w:r>
        <w:rPr>
          <w:lang w:eastAsia="zh-CN"/>
        </w:rPr>
        <w:t xml:space="preserve">We recommend </w:t>
      </w:r>
      <w:r w:rsidR="00E33B6D">
        <w:rPr>
          <w:lang w:eastAsia="zh-CN"/>
        </w:rPr>
        <w:t xml:space="preserve">RAN4 </w:t>
      </w:r>
      <w:r>
        <w:rPr>
          <w:lang w:eastAsia="zh-CN"/>
        </w:rPr>
        <w:t>to identify the testing goal firstly, since many aspects, including testing metric</w:t>
      </w:r>
      <w:r w:rsidR="007B7ACE">
        <w:rPr>
          <w:lang w:eastAsia="zh-CN"/>
        </w:rPr>
        <w:t>s</w:t>
      </w:r>
      <w:r>
        <w:rPr>
          <w:lang w:eastAsia="zh-CN"/>
        </w:rPr>
        <w:t>, testing procedure</w:t>
      </w:r>
      <w:r w:rsidR="007B7ACE">
        <w:rPr>
          <w:lang w:eastAsia="zh-CN"/>
        </w:rPr>
        <w:t>s</w:t>
      </w:r>
      <w:r>
        <w:rPr>
          <w:lang w:eastAsia="zh-CN"/>
        </w:rPr>
        <w:t xml:space="preserve">, </w:t>
      </w:r>
      <w:r w:rsidR="00E33B6D">
        <w:rPr>
          <w:lang w:eastAsia="zh-CN"/>
        </w:rPr>
        <w:t xml:space="preserve">testing conditions, </w:t>
      </w:r>
      <w:r>
        <w:rPr>
          <w:lang w:eastAsia="zh-CN"/>
        </w:rPr>
        <w:t xml:space="preserve">etc., </w:t>
      </w:r>
      <w:r w:rsidR="00E33B6D">
        <w:rPr>
          <w:lang w:eastAsia="zh-CN"/>
        </w:rPr>
        <w:t xml:space="preserve">all </w:t>
      </w:r>
      <w:r>
        <w:rPr>
          <w:lang w:eastAsia="zh-CN"/>
        </w:rPr>
        <w:t xml:space="preserve">depend on what the testing goal is. </w:t>
      </w:r>
    </w:p>
    <w:p w14:paraId="52EBD234" w14:textId="68A13B14" w:rsidR="00685A89" w:rsidRDefault="00BB56F6" w:rsidP="006921FF">
      <w:pPr>
        <w:spacing w:before="120"/>
        <w:rPr>
          <w:lang w:eastAsia="zh-CN"/>
        </w:rPr>
      </w:pPr>
      <w:r>
        <w:rPr>
          <w:lang w:eastAsia="zh-CN"/>
        </w:rPr>
        <w:t xml:space="preserve">The discussion on the </w:t>
      </w:r>
      <w:r w:rsidR="00781E77">
        <w:rPr>
          <w:lang w:eastAsia="zh-CN"/>
        </w:rPr>
        <w:t xml:space="preserve">RAN4 AI/ML </w:t>
      </w:r>
      <w:r>
        <w:rPr>
          <w:lang w:eastAsia="zh-CN"/>
        </w:rPr>
        <w:t xml:space="preserve">testing goal is provided in our </w:t>
      </w:r>
      <w:r w:rsidR="00613CC2">
        <w:rPr>
          <w:lang w:eastAsia="zh-CN"/>
        </w:rPr>
        <w:t xml:space="preserve">companion </w:t>
      </w:r>
      <w:r>
        <w:rPr>
          <w:lang w:eastAsia="zh-CN"/>
        </w:rPr>
        <w:t>contribution [2], two alternatives</w:t>
      </w:r>
      <w:r w:rsidR="00685A89">
        <w:rPr>
          <w:lang w:eastAsia="zh-CN"/>
        </w:rPr>
        <w:t xml:space="preserve"> </w:t>
      </w:r>
      <w:r w:rsidR="00781E77">
        <w:rPr>
          <w:lang w:eastAsia="zh-CN"/>
        </w:rPr>
        <w:t xml:space="preserve">proposed </w:t>
      </w:r>
      <w:r w:rsidR="00685A89">
        <w:rPr>
          <w:lang w:eastAsia="zh-CN"/>
        </w:rPr>
        <w:t>in which</w:t>
      </w:r>
      <w:r>
        <w:rPr>
          <w:lang w:eastAsia="zh-CN"/>
        </w:rPr>
        <w:t xml:space="preserve"> are </w:t>
      </w:r>
      <w:r w:rsidR="00685A89">
        <w:rPr>
          <w:lang w:eastAsia="zh-CN"/>
        </w:rPr>
        <w:t xml:space="preserve">pasted here for </w:t>
      </w:r>
      <w:r w:rsidR="002A38B1">
        <w:rPr>
          <w:lang w:eastAsia="zh-CN"/>
        </w:rPr>
        <w:t xml:space="preserve">the </w:t>
      </w:r>
      <w:r w:rsidR="00685A89">
        <w:rPr>
          <w:lang w:eastAsia="zh-CN"/>
        </w:rPr>
        <w:t>convenience</w:t>
      </w:r>
      <w:r w:rsidR="002A38B1">
        <w:rPr>
          <w:lang w:eastAsia="zh-CN"/>
        </w:rPr>
        <w:t xml:space="preserve"> of discussion</w:t>
      </w:r>
      <w:r w:rsidR="00685A89">
        <w:rPr>
          <w:lang w:eastAsia="zh-CN"/>
        </w:rPr>
        <w:t xml:space="preserve">. </w:t>
      </w:r>
    </w:p>
    <w:tbl>
      <w:tblPr>
        <w:tblStyle w:val="TableGrid"/>
        <w:tblW w:w="0" w:type="auto"/>
        <w:tblLook w:val="04A0" w:firstRow="1" w:lastRow="0" w:firstColumn="1" w:lastColumn="0" w:noHBand="0" w:noVBand="1"/>
      </w:tblPr>
      <w:tblGrid>
        <w:gridCol w:w="9307"/>
      </w:tblGrid>
      <w:tr w:rsidR="002A38B1" w14:paraId="4179F6E2" w14:textId="77777777" w:rsidTr="002A38B1">
        <w:tc>
          <w:tcPr>
            <w:tcW w:w="9307" w:type="dxa"/>
          </w:tcPr>
          <w:p w14:paraId="4D377577" w14:textId="2E951A38" w:rsidR="009376C8" w:rsidRPr="004841CB" w:rsidRDefault="009376C8" w:rsidP="009376C8">
            <w:pPr>
              <w:rPr>
                <w:sz w:val="16"/>
                <w:szCs w:val="18"/>
              </w:rPr>
            </w:pPr>
            <w:r w:rsidRPr="004841CB">
              <w:rPr>
                <w:b/>
                <w:i/>
                <w:sz w:val="16"/>
                <w:szCs w:val="18"/>
                <w:u w:val="single"/>
              </w:rPr>
              <w:t>Proposal 3 in</w:t>
            </w:r>
            <w:r w:rsidR="004841CB" w:rsidRPr="004841CB">
              <w:rPr>
                <w:b/>
                <w:i/>
                <w:sz w:val="16"/>
                <w:szCs w:val="18"/>
                <w:u w:val="single"/>
              </w:rPr>
              <w:t xml:space="preserve"> our </w:t>
            </w:r>
            <w:r w:rsidR="00613CC2" w:rsidRPr="00613CC2">
              <w:rPr>
                <w:b/>
                <w:i/>
                <w:sz w:val="16"/>
                <w:szCs w:val="18"/>
                <w:u w:val="single"/>
              </w:rPr>
              <w:t xml:space="preserve">companion </w:t>
            </w:r>
            <w:r w:rsidR="004841CB" w:rsidRPr="004841CB">
              <w:rPr>
                <w:b/>
                <w:i/>
                <w:sz w:val="16"/>
                <w:szCs w:val="18"/>
                <w:u w:val="single"/>
              </w:rPr>
              <w:t xml:space="preserve">contribution </w:t>
            </w:r>
            <w:r w:rsidRPr="004841CB">
              <w:rPr>
                <w:b/>
                <w:i/>
                <w:sz w:val="16"/>
                <w:szCs w:val="18"/>
                <w:u w:val="single"/>
              </w:rPr>
              <w:t>[2]</w:t>
            </w:r>
            <w:r w:rsidRPr="004841CB">
              <w:rPr>
                <w:b/>
                <w:i/>
                <w:sz w:val="16"/>
                <w:szCs w:val="18"/>
              </w:rPr>
              <w:t xml:space="preserve">: </w:t>
            </w:r>
            <w:r w:rsidRPr="004841CB">
              <w:rPr>
                <w:sz w:val="16"/>
                <w:szCs w:val="18"/>
              </w:rPr>
              <w:t>RAN4 AI/ML testing goal is identified from the following options.</w:t>
            </w:r>
          </w:p>
          <w:p w14:paraId="63A229EC" w14:textId="77777777" w:rsidR="009376C8" w:rsidRPr="004841CB" w:rsidRDefault="009376C8" w:rsidP="009376C8">
            <w:pPr>
              <w:pStyle w:val="ListParagraph"/>
              <w:numPr>
                <w:ilvl w:val="0"/>
                <w:numId w:val="13"/>
              </w:numPr>
              <w:jc w:val="both"/>
              <w:rPr>
                <w:rFonts w:ascii="Times New Roman" w:hAnsi="Times New Roman" w:cs="Times New Roman"/>
                <w:sz w:val="16"/>
                <w:szCs w:val="18"/>
              </w:rPr>
            </w:pPr>
            <w:r w:rsidRPr="004841CB">
              <w:rPr>
                <w:rFonts w:ascii="Times New Roman" w:hAnsi="Times New Roman" w:cs="Times New Roman"/>
                <w:sz w:val="16"/>
                <w:szCs w:val="18"/>
              </w:rPr>
              <w:t>Option 1: The testing goal is to verify whether a specific AI/ML model can be conducted in a proper way.</w:t>
            </w:r>
          </w:p>
          <w:p w14:paraId="5F2F3ED0" w14:textId="73E06DBB" w:rsidR="009376C8" w:rsidRPr="004841CB" w:rsidRDefault="009376C8" w:rsidP="009376C8">
            <w:pPr>
              <w:pStyle w:val="ListParagraph"/>
              <w:numPr>
                <w:ilvl w:val="1"/>
                <w:numId w:val="13"/>
              </w:numPr>
              <w:jc w:val="both"/>
              <w:rPr>
                <w:rFonts w:ascii="Times New Roman" w:hAnsi="Times New Roman" w:cs="Times New Roman"/>
                <w:sz w:val="16"/>
                <w:szCs w:val="18"/>
              </w:rPr>
            </w:pPr>
            <w:r w:rsidRPr="004841CB">
              <w:rPr>
                <w:rFonts w:ascii="Times New Roman" w:hAnsi="Times New Roman" w:cs="Times New Roman" w:hint="eastAsia"/>
                <w:sz w:val="16"/>
                <w:szCs w:val="18"/>
              </w:rPr>
              <w:t>F</w:t>
            </w:r>
            <w:r w:rsidRPr="004841CB">
              <w:rPr>
                <w:rFonts w:ascii="Times New Roman" w:hAnsi="Times New Roman" w:cs="Times New Roman"/>
                <w:sz w:val="16"/>
                <w:szCs w:val="18"/>
              </w:rPr>
              <w:t xml:space="preserve">FS how to define the specific AI/ML model (e.g., a model </w:t>
            </w:r>
            <w:r w:rsidR="000B2499">
              <w:rPr>
                <w:rFonts w:ascii="Times New Roman" w:hAnsi="Times New Roman" w:cs="Times New Roman"/>
                <w:sz w:val="16"/>
                <w:szCs w:val="18"/>
              </w:rPr>
              <w:t>captured</w:t>
            </w:r>
            <w:r w:rsidRPr="004841CB">
              <w:rPr>
                <w:rFonts w:ascii="Times New Roman" w:hAnsi="Times New Roman" w:cs="Times New Roman"/>
                <w:sz w:val="16"/>
                <w:szCs w:val="18"/>
              </w:rPr>
              <w:t xml:space="preserve"> in RAN4 </w:t>
            </w:r>
            <w:r w:rsidR="000B2499">
              <w:rPr>
                <w:rFonts w:ascii="Times New Roman" w:hAnsi="Times New Roman" w:cs="Times New Roman"/>
                <w:sz w:val="16"/>
                <w:szCs w:val="18"/>
              </w:rPr>
              <w:t xml:space="preserve">spec </w:t>
            </w:r>
            <w:r w:rsidRPr="004841CB">
              <w:rPr>
                <w:rFonts w:ascii="Times New Roman" w:hAnsi="Times New Roman" w:cs="Times New Roman"/>
                <w:sz w:val="16"/>
                <w:szCs w:val="18"/>
              </w:rPr>
              <w:t xml:space="preserve">as baseline) </w:t>
            </w:r>
          </w:p>
          <w:p w14:paraId="3289A9F9" w14:textId="77777777" w:rsidR="009376C8" w:rsidRPr="004841CB" w:rsidRDefault="009376C8" w:rsidP="009376C8">
            <w:pPr>
              <w:pStyle w:val="ListParagraph"/>
              <w:numPr>
                <w:ilvl w:val="1"/>
                <w:numId w:val="13"/>
              </w:numPr>
              <w:jc w:val="both"/>
              <w:rPr>
                <w:rFonts w:ascii="Times New Roman" w:hAnsi="Times New Roman" w:cs="Times New Roman"/>
                <w:sz w:val="16"/>
                <w:szCs w:val="18"/>
              </w:rPr>
            </w:pPr>
            <w:r w:rsidRPr="004841CB">
              <w:rPr>
                <w:rFonts w:ascii="Times New Roman" w:hAnsi="Times New Roman" w:cs="Times New Roman"/>
                <w:sz w:val="16"/>
                <w:szCs w:val="18"/>
              </w:rPr>
              <w:t>FFS how to define that the model is properly conducted (e.g., by defining AI/ML dedicated performance/core requirements associated with model outputs)</w:t>
            </w:r>
          </w:p>
          <w:p w14:paraId="664A8B53" w14:textId="77777777" w:rsidR="009376C8" w:rsidRPr="004841CB" w:rsidRDefault="009376C8" w:rsidP="009376C8">
            <w:pPr>
              <w:pStyle w:val="ListParagraph"/>
              <w:numPr>
                <w:ilvl w:val="0"/>
                <w:numId w:val="13"/>
              </w:numPr>
              <w:jc w:val="both"/>
              <w:rPr>
                <w:rFonts w:ascii="Times New Roman" w:hAnsi="Times New Roman" w:cs="Times New Roman"/>
                <w:sz w:val="16"/>
                <w:szCs w:val="18"/>
              </w:rPr>
            </w:pPr>
            <w:r w:rsidRPr="004841CB">
              <w:rPr>
                <w:rFonts w:ascii="Times New Roman" w:hAnsi="Times New Roman" w:cs="Times New Roman"/>
                <w:sz w:val="16"/>
                <w:szCs w:val="18"/>
              </w:rPr>
              <w:t xml:space="preserve">Option 2: The testing goal is to verify whether the performance gain of AI/ML model can be achieved for a static scenario/configuration. </w:t>
            </w:r>
          </w:p>
          <w:p w14:paraId="54CFCF22" w14:textId="77777777" w:rsidR="009376C8" w:rsidRPr="004841CB" w:rsidRDefault="009376C8" w:rsidP="009376C8">
            <w:pPr>
              <w:pStyle w:val="ListParagraph"/>
              <w:numPr>
                <w:ilvl w:val="1"/>
                <w:numId w:val="13"/>
              </w:numPr>
              <w:jc w:val="both"/>
              <w:rPr>
                <w:rFonts w:ascii="Times New Roman" w:hAnsi="Times New Roman" w:cs="Times New Roman"/>
                <w:sz w:val="16"/>
                <w:szCs w:val="18"/>
              </w:rPr>
            </w:pPr>
            <w:r w:rsidRPr="004841CB">
              <w:rPr>
                <w:rFonts w:ascii="Times New Roman" w:hAnsi="Times New Roman" w:cs="Times New Roman"/>
                <w:sz w:val="16"/>
                <w:szCs w:val="18"/>
              </w:rPr>
              <w:t>FFS how to define a static scenario/configuration (e.g., by defining a related testing dataset based on channel models in TR 38.901)</w:t>
            </w:r>
          </w:p>
          <w:p w14:paraId="434A3F57" w14:textId="77777777" w:rsidR="009376C8" w:rsidRPr="004841CB" w:rsidRDefault="009376C8" w:rsidP="009376C8">
            <w:pPr>
              <w:pStyle w:val="ListParagraph"/>
              <w:numPr>
                <w:ilvl w:val="1"/>
                <w:numId w:val="13"/>
              </w:numPr>
              <w:jc w:val="both"/>
              <w:rPr>
                <w:rFonts w:ascii="Times New Roman" w:hAnsi="Times New Roman" w:cs="Times New Roman"/>
                <w:sz w:val="16"/>
                <w:szCs w:val="18"/>
              </w:rPr>
            </w:pPr>
            <w:r w:rsidRPr="004841CB">
              <w:rPr>
                <w:rFonts w:ascii="Times New Roman" w:hAnsi="Times New Roman" w:cs="Times New Roman"/>
                <w:sz w:val="16"/>
                <w:szCs w:val="18"/>
              </w:rPr>
              <w:t>FFS whether to define non-static specific scenarios/configurations</w:t>
            </w:r>
          </w:p>
          <w:p w14:paraId="27C16630" w14:textId="79B746C9" w:rsidR="002A38B1" w:rsidRPr="009376C8" w:rsidRDefault="009376C8" w:rsidP="009376C8">
            <w:pPr>
              <w:pStyle w:val="ListParagraph"/>
              <w:numPr>
                <w:ilvl w:val="0"/>
                <w:numId w:val="13"/>
              </w:numPr>
              <w:jc w:val="both"/>
              <w:rPr>
                <w:rFonts w:ascii="Times New Roman" w:hAnsi="Times New Roman" w:cs="Times New Roman"/>
                <w:b/>
                <w:i/>
              </w:rPr>
            </w:pPr>
            <w:r w:rsidRPr="004841CB">
              <w:rPr>
                <w:rFonts w:ascii="Times New Roman" w:hAnsi="Times New Roman" w:cs="Times New Roman"/>
                <w:sz w:val="16"/>
                <w:szCs w:val="18"/>
              </w:rPr>
              <w:t>Option 3: Option 1 and Option 2 depending on the test.</w:t>
            </w:r>
          </w:p>
        </w:tc>
      </w:tr>
    </w:tbl>
    <w:p w14:paraId="48EA1B31" w14:textId="3D0FD953" w:rsidR="00383B0E" w:rsidRDefault="002A38B1" w:rsidP="00781E77">
      <w:pPr>
        <w:spacing w:before="120"/>
      </w:pPr>
      <w:r w:rsidRPr="00781E77">
        <w:lastRenderedPageBreak/>
        <w:t xml:space="preserve">It is widely known that the UEs/chipsets have various capabilities </w:t>
      </w:r>
      <w:r w:rsidR="00DC2EF1" w:rsidRPr="00781E77">
        <w:t>of</w:t>
      </w:r>
      <w:r w:rsidRPr="00781E77">
        <w:t xml:space="preserve"> supporting model structures and </w:t>
      </w:r>
      <w:r w:rsidR="00DC2EF1" w:rsidRPr="00781E77">
        <w:t>of</w:t>
      </w:r>
      <w:r w:rsidRPr="00781E77">
        <w:t xml:space="preserve"> supporting model parameters update for a specific model structure. </w:t>
      </w:r>
      <w:r w:rsidR="00E33B6D" w:rsidRPr="00781E77">
        <w:t xml:space="preserve">These UE capabilities are coupled with </w:t>
      </w:r>
      <w:r w:rsidR="006846DB" w:rsidRPr="00781E77">
        <w:t xml:space="preserve">chipset specific </w:t>
      </w:r>
      <w:r w:rsidR="00E33B6D" w:rsidRPr="00781E77">
        <w:t>software</w:t>
      </w:r>
      <w:r w:rsidR="006846DB" w:rsidRPr="00781E77">
        <w:t xml:space="preserve"> and </w:t>
      </w:r>
      <w:r w:rsidR="00E33B6D" w:rsidRPr="00781E77">
        <w:t xml:space="preserve">hardware implementation. </w:t>
      </w:r>
      <w:r w:rsidR="0027463C" w:rsidRPr="00781E77">
        <w:t xml:space="preserve">Even for the same chipset version, </w:t>
      </w:r>
      <w:r w:rsidR="00E33B6D" w:rsidRPr="00781E77">
        <w:t>the current</w:t>
      </w:r>
      <w:r w:rsidR="0027463C" w:rsidRPr="00781E77">
        <w:t xml:space="preserve"> status</w:t>
      </w:r>
      <w:r w:rsidR="00E33B6D" w:rsidRPr="00781E77">
        <w:t xml:space="preserve"> of UE</w:t>
      </w:r>
      <w:r w:rsidR="0027463C" w:rsidRPr="00781E77">
        <w:t>, such as</w:t>
      </w:r>
      <w:r w:rsidR="006846DB" w:rsidRPr="00781E77">
        <w:t xml:space="preserve"> the</w:t>
      </w:r>
      <w:r w:rsidR="0027463C" w:rsidRPr="00781E77">
        <w:t xml:space="preserve"> battery level, also has an impact on the </w:t>
      </w:r>
      <w:r w:rsidR="00E33B6D" w:rsidRPr="00781E77">
        <w:t xml:space="preserve">UE </w:t>
      </w:r>
      <w:r w:rsidR="0027463C" w:rsidRPr="00781E77">
        <w:t>capability in terms of model structure supporting. Therefore</w:t>
      </w:r>
      <w:bookmarkStart w:id="7" w:name="_Hlk134736183"/>
      <w:r w:rsidR="0027463C" w:rsidRPr="00781E77">
        <w:t xml:space="preserve">, </w:t>
      </w:r>
      <w:r w:rsidR="00E33B6D" w:rsidRPr="00781E77">
        <w:t>if a baseline reference model</w:t>
      </w:r>
      <w:r w:rsidR="00104127" w:rsidRPr="00781E77">
        <w:t xml:space="preserve"> structure</w:t>
      </w:r>
      <w:r w:rsidR="00E33B6D" w:rsidRPr="00781E77">
        <w:t xml:space="preserve"> is to be specified, it should be acceptable by most all the chipset versions</w:t>
      </w:r>
      <w:r w:rsidR="00C51744" w:rsidRPr="00781E77">
        <w:t xml:space="preserve"> in most all status (e.g., battery level)</w:t>
      </w:r>
      <w:r w:rsidR="00E33B6D" w:rsidRPr="00781E77">
        <w:t xml:space="preserve">, </w:t>
      </w:r>
      <w:r w:rsidR="00555B23" w:rsidRPr="00781E77">
        <w:t>similar to</w:t>
      </w:r>
      <w:r w:rsidR="00E33B6D" w:rsidRPr="00781E77">
        <w:t xml:space="preserve"> </w:t>
      </w:r>
      <w:r w:rsidR="00555B23" w:rsidRPr="00781E77">
        <w:t xml:space="preserve">the legacy </w:t>
      </w:r>
      <w:r w:rsidR="00E33B6D" w:rsidRPr="00781E77">
        <w:t>MMSE receiver.</w:t>
      </w:r>
      <w:r w:rsidR="006846DB" w:rsidRPr="00781E77">
        <w:t xml:space="preserve"> Note it is impossible to achieve criteria to specify which kind of model structure is ‘baseline’ enough. </w:t>
      </w:r>
      <w:bookmarkEnd w:id="7"/>
    </w:p>
    <w:p w14:paraId="41F84FC3" w14:textId="2562C96E" w:rsidR="00781E77" w:rsidRPr="00383B0E" w:rsidRDefault="00781E77" w:rsidP="00781E77">
      <w:pPr>
        <w:spacing w:before="120"/>
        <w:rPr>
          <w:b/>
          <w:i/>
        </w:rPr>
      </w:pPr>
      <w:r w:rsidRPr="00383B0E">
        <w:rPr>
          <w:b/>
          <w:i/>
          <w:u w:val="single"/>
        </w:rPr>
        <w:t>Observation 1:</w:t>
      </w:r>
      <w:r>
        <w:t xml:space="preserve"> </w:t>
      </w:r>
      <w:r w:rsidRPr="00383B0E">
        <w:rPr>
          <w:b/>
          <w:i/>
        </w:rPr>
        <w:t xml:space="preserve">If we go with the testing goal of option 1 proposed in our </w:t>
      </w:r>
      <w:r w:rsidR="00613CC2" w:rsidRPr="00613CC2">
        <w:rPr>
          <w:b/>
          <w:i/>
        </w:rPr>
        <w:t xml:space="preserve">companion </w:t>
      </w:r>
      <w:r w:rsidRPr="00383B0E">
        <w:rPr>
          <w:b/>
          <w:i/>
        </w:rPr>
        <w:t>paper [2]:</w:t>
      </w:r>
    </w:p>
    <w:p w14:paraId="24112D01" w14:textId="5FFE4468" w:rsidR="00781E77" w:rsidRPr="00781E77" w:rsidRDefault="00781E77" w:rsidP="00781E77">
      <w:pPr>
        <w:spacing w:before="120"/>
        <w:ind w:left="425"/>
        <w:rPr>
          <w:b/>
          <w:i/>
        </w:rPr>
      </w:pPr>
      <w:r w:rsidRPr="00781E77">
        <w:rPr>
          <w:b/>
          <w:i/>
        </w:rPr>
        <w:t>If a baseline reference model structure is to be specified, it should be acceptable by most all the chipset versions in most all status (e.g., battery level), similar to the legacy MMSE receiver. Note it is impossible to achieve criteria to specify which kind of model structure is ‘baseline’ enough.</w:t>
      </w:r>
      <w:r>
        <w:rPr>
          <w:b/>
          <w:i/>
        </w:rPr>
        <w:t xml:space="preserve"> </w:t>
      </w:r>
      <w:r w:rsidRPr="004D364D">
        <w:rPr>
          <w:b/>
          <w:i/>
        </w:rPr>
        <w:t>Whether</w:t>
      </w:r>
      <w:r w:rsidR="00241036">
        <w:rPr>
          <w:b/>
          <w:i/>
        </w:rPr>
        <w:t>/how to</w:t>
      </w:r>
      <w:r w:rsidRPr="004D364D">
        <w:rPr>
          <w:b/>
          <w:i/>
        </w:rPr>
        <w:t xml:space="preserve"> define </w:t>
      </w:r>
      <w:r>
        <w:rPr>
          <w:b/>
          <w:i/>
        </w:rPr>
        <w:t>baseline</w:t>
      </w:r>
      <w:r w:rsidRPr="004D364D">
        <w:rPr>
          <w:b/>
          <w:i/>
        </w:rPr>
        <w:t xml:space="preserve"> model parameters </w:t>
      </w:r>
      <w:r w:rsidR="00816EE1">
        <w:rPr>
          <w:b/>
          <w:i/>
        </w:rPr>
        <w:t>also needs</w:t>
      </w:r>
      <w:r w:rsidRPr="004D364D">
        <w:rPr>
          <w:b/>
          <w:i/>
        </w:rPr>
        <w:t xml:space="preserve"> further study</w:t>
      </w:r>
      <w:r>
        <w:rPr>
          <w:b/>
          <w:i/>
        </w:rPr>
        <w:t>, considering that the capability of supporting model parameters provided by the other side is also chipset version specific.</w:t>
      </w:r>
    </w:p>
    <w:p w14:paraId="3AF67E10" w14:textId="0E6B5E61" w:rsidR="002A38B1" w:rsidRPr="00555B23" w:rsidRDefault="00555B23" w:rsidP="002142F5">
      <w:pPr>
        <w:spacing w:before="120"/>
        <w:rPr>
          <w:b/>
          <w:i/>
          <w:lang w:eastAsia="zh-CN"/>
        </w:rPr>
      </w:pPr>
      <w:r w:rsidRPr="00555B23">
        <w:rPr>
          <w:b/>
          <w:i/>
          <w:u w:val="single"/>
          <w:lang w:eastAsia="zh-CN"/>
        </w:rPr>
        <w:t xml:space="preserve">Observation </w:t>
      </w:r>
      <w:r>
        <w:rPr>
          <w:b/>
          <w:i/>
          <w:u w:val="single"/>
          <w:lang w:eastAsia="zh-CN"/>
        </w:rPr>
        <w:t>2</w:t>
      </w:r>
      <w:r w:rsidRPr="00555B23">
        <w:rPr>
          <w:b/>
          <w:i/>
          <w:u w:val="single"/>
          <w:lang w:eastAsia="zh-CN"/>
        </w:rPr>
        <w:t>:</w:t>
      </w:r>
      <w:r w:rsidRPr="00555B23">
        <w:rPr>
          <w:b/>
          <w:i/>
          <w:lang w:eastAsia="zh-CN"/>
        </w:rPr>
        <w:t xml:space="preserve"> </w:t>
      </w:r>
      <w:r w:rsidR="002A38B1" w:rsidRPr="00555B23">
        <w:rPr>
          <w:b/>
          <w:i/>
          <w:lang w:eastAsia="zh-CN"/>
        </w:rPr>
        <w:t>If we go with</w:t>
      </w:r>
      <w:r w:rsidRPr="00555B23">
        <w:rPr>
          <w:b/>
          <w:i/>
          <w:lang w:eastAsia="zh-CN"/>
        </w:rPr>
        <w:t xml:space="preserve"> the testing goal of</w:t>
      </w:r>
      <w:r w:rsidR="002A38B1" w:rsidRPr="00555B23">
        <w:rPr>
          <w:b/>
          <w:i/>
          <w:lang w:eastAsia="zh-CN"/>
        </w:rPr>
        <w:t xml:space="preserve"> option 2</w:t>
      </w:r>
      <w:r w:rsidRPr="00555B23">
        <w:rPr>
          <w:b/>
          <w:i/>
          <w:lang w:eastAsia="zh-CN"/>
        </w:rPr>
        <w:t xml:space="preserve"> </w:t>
      </w:r>
      <w:r>
        <w:rPr>
          <w:b/>
          <w:i/>
          <w:lang w:eastAsia="zh-CN"/>
        </w:rPr>
        <w:t xml:space="preserve">proposed in our </w:t>
      </w:r>
      <w:r w:rsidR="00613CC2" w:rsidRPr="00613CC2">
        <w:rPr>
          <w:b/>
          <w:i/>
          <w:lang w:eastAsia="zh-CN"/>
        </w:rPr>
        <w:t xml:space="preserve">companion </w:t>
      </w:r>
      <w:r>
        <w:rPr>
          <w:b/>
          <w:i/>
          <w:lang w:eastAsia="zh-CN"/>
        </w:rPr>
        <w:t>paper [2]</w:t>
      </w:r>
      <w:r w:rsidRPr="00555B23">
        <w:rPr>
          <w:b/>
          <w:i/>
          <w:lang w:eastAsia="zh-CN"/>
        </w:rPr>
        <w:t>:</w:t>
      </w:r>
    </w:p>
    <w:p w14:paraId="10E937EF" w14:textId="7031C532" w:rsidR="004D364D" w:rsidRPr="004D364D" w:rsidRDefault="004D364D" w:rsidP="00781E77">
      <w:pPr>
        <w:pStyle w:val="ListParagraph"/>
        <w:numPr>
          <w:ilvl w:val="0"/>
          <w:numId w:val="19"/>
        </w:numPr>
        <w:spacing w:before="120"/>
        <w:jc w:val="both"/>
        <w:rPr>
          <w:rFonts w:ascii="Times New Roman" w:hAnsi="Times New Roman" w:cs="Times New Roman"/>
          <w:b/>
          <w:i/>
        </w:rPr>
      </w:pPr>
      <w:r w:rsidRPr="004D364D">
        <w:rPr>
          <w:rFonts w:ascii="Times New Roman" w:hAnsi="Times New Roman" w:cs="Times New Roman"/>
          <w:b/>
          <w:i/>
        </w:rPr>
        <w:t xml:space="preserve">Firstly, there is no need to define any reference for the encoder/decoder </w:t>
      </w:r>
      <w:r w:rsidRPr="004D364D">
        <w:rPr>
          <w:rFonts w:ascii="Times New Roman" w:hAnsi="Times New Roman" w:cs="Times New Roman"/>
          <w:b/>
          <w:i/>
        </w:rPr>
        <w:t></w:t>
      </w:r>
      <w:r w:rsidRPr="004D364D">
        <w:rPr>
          <w:rFonts w:ascii="Times New Roman" w:hAnsi="Times New Roman" w:cs="Times New Roman"/>
          <w:b/>
          <w:i/>
        </w:rPr>
        <w:tab/>
        <w:t>given that the encoder/decoder performance is to be tested, if the performance gain compared to legacy can reasonably well converge</w:t>
      </w:r>
      <w:r w:rsidR="00781E77">
        <w:rPr>
          <w:rFonts w:ascii="Times New Roman" w:hAnsi="Times New Roman" w:cs="Times New Roman"/>
          <w:b/>
          <w:i/>
        </w:rPr>
        <w:t>s</w:t>
      </w:r>
      <w:r w:rsidRPr="004D364D">
        <w:rPr>
          <w:rFonts w:ascii="Times New Roman" w:hAnsi="Times New Roman" w:cs="Times New Roman"/>
          <w:b/>
          <w:i/>
        </w:rPr>
        <w:t xml:space="preserve"> among companies. </w:t>
      </w:r>
    </w:p>
    <w:p w14:paraId="5E1387FD" w14:textId="3305D757" w:rsidR="004D364D" w:rsidRPr="004D364D" w:rsidRDefault="004D364D" w:rsidP="00781E77">
      <w:pPr>
        <w:pStyle w:val="ListParagraph"/>
        <w:numPr>
          <w:ilvl w:val="0"/>
          <w:numId w:val="19"/>
        </w:numPr>
        <w:spacing w:before="120"/>
        <w:jc w:val="both"/>
        <w:rPr>
          <w:rFonts w:ascii="Times New Roman" w:hAnsi="Times New Roman" w:cs="Times New Roman"/>
          <w:b/>
          <w:i/>
        </w:rPr>
      </w:pPr>
      <w:r w:rsidRPr="004D364D">
        <w:rPr>
          <w:rFonts w:ascii="Times New Roman" w:hAnsi="Times New Roman" w:cs="Times New Roman"/>
          <w:b/>
          <w:i/>
        </w:rPr>
        <w:t xml:space="preserve">Otherwise, if the performance gain diverges a lot, then a reference encoder/decoder may </w:t>
      </w:r>
      <w:r w:rsidR="00781E77">
        <w:rPr>
          <w:rFonts w:ascii="Times New Roman" w:hAnsi="Times New Roman" w:cs="Times New Roman"/>
          <w:b/>
          <w:i/>
        </w:rPr>
        <w:t xml:space="preserve">be </w:t>
      </w:r>
      <w:r w:rsidRPr="004D364D">
        <w:rPr>
          <w:rFonts w:ascii="Times New Roman" w:hAnsi="Times New Roman" w:cs="Times New Roman"/>
          <w:b/>
          <w:i/>
        </w:rPr>
        <w:t>need</w:t>
      </w:r>
      <w:r w:rsidR="00781E77">
        <w:rPr>
          <w:rFonts w:ascii="Times New Roman" w:hAnsi="Times New Roman" w:cs="Times New Roman"/>
          <w:b/>
          <w:i/>
        </w:rPr>
        <w:t>ed</w:t>
      </w:r>
      <w:r w:rsidRPr="004D364D">
        <w:rPr>
          <w:rFonts w:ascii="Times New Roman" w:hAnsi="Times New Roman" w:cs="Times New Roman"/>
          <w:b/>
          <w:i/>
        </w:rPr>
        <w:t xml:space="preserve"> to specif</w:t>
      </w:r>
      <w:r w:rsidR="00781E77">
        <w:rPr>
          <w:rFonts w:ascii="Times New Roman" w:hAnsi="Times New Roman" w:cs="Times New Roman"/>
          <w:b/>
          <w:i/>
        </w:rPr>
        <w:t>y</w:t>
      </w:r>
      <w:r w:rsidRPr="004D364D">
        <w:rPr>
          <w:rFonts w:ascii="Times New Roman" w:hAnsi="Times New Roman" w:cs="Times New Roman"/>
          <w:b/>
          <w:i/>
        </w:rPr>
        <w:t xml:space="preserve">. In this case, a baseline model structure can be </w:t>
      </w:r>
      <w:r w:rsidR="00DC2EF1" w:rsidRPr="004D364D">
        <w:rPr>
          <w:rFonts w:ascii="Times New Roman" w:hAnsi="Times New Roman" w:cs="Times New Roman"/>
          <w:b/>
          <w:i/>
        </w:rPr>
        <w:t xml:space="preserve">firstly </w:t>
      </w:r>
      <w:r w:rsidRPr="004D364D">
        <w:rPr>
          <w:rFonts w:ascii="Times New Roman" w:hAnsi="Times New Roman" w:cs="Times New Roman"/>
          <w:b/>
          <w:i/>
        </w:rPr>
        <w:t xml:space="preserve">discussed. </w:t>
      </w:r>
    </w:p>
    <w:p w14:paraId="0DEDBC45" w14:textId="2896A740" w:rsidR="00555B23" w:rsidRDefault="00555B23" w:rsidP="002142F5">
      <w:pPr>
        <w:spacing w:before="240"/>
        <w:rPr>
          <w:b/>
          <w:i/>
          <w:lang w:eastAsia="zh-CN"/>
        </w:rPr>
      </w:pPr>
      <w:r w:rsidRPr="000C24BB">
        <w:rPr>
          <w:b/>
          <w:i/>
          <w:u w:val="single"/>
        </w:rPr>
        <w:t xml:space="preserve">Proposal </w:t>
      </w:r>
      <w:r>
        <w:rPr>
          <w:b/>
          <w:i/>
          <w:u w:val="single"/>
        </w:rPr>
        <w:t>2</w:t>
      </w:r>
      <w:r w:rsidRPr="00907772">
        <w:rPr>
          <w:b/>
          <w:i/>
        </w:rPr>
        <w:t xml:space="preserve">: </w:t>
      </w:r>
      <w:r>
        <w:rPr>
          <w:b/>
          <w:i/>
        </w:rPr>
        <w:t>T</w:t>
      </w:r>
      <w:r w:rsidRPr="00555B23">
        <w:rPr>
          <w:b/>
          <w:i/>
        </w:rPr>
        <w:t xml:space="preserve">here is no need to define any reference for the encoder/decoder </w:t>
      </w:r>
      <w:r w:rsidRPr="00555B23">
        <w:rPr>
          <w:b/>
          <w:i/>
        </w:rPr>
        <w:t></w:t>
      </w:r>
      <w:r w:rsidRPr="00555B23">
        <w:rPr>
          <w:b/>
          <w:i/>
        </w:rPr>
        <w:tab/>
        <w:t xml:space="preserve">given that the encoder/decoder performance is to be tested, if the performance gain compared to legacy can reasonably well converge among companies. </w:t>
      </w:r>
      <w:r w:rsidRPr="00555B23">
        <w:rPr>
          <w:b/>
          <w:i/>
          <w:lang w:eastAsia="zh-CN"/>
        </w:rPr>
        <w:t>Otherwise, if the performance gain diverges a lot, then a reference encoder/decoder may</w:t>
      </w:r>
      <w:r w:rsidR="003F5752">
        <w:rPr>
          <w:b/>
          <w:i/>
          <w:lang w:eastAsia="zh-CN"/>
        </w:rPr>
        <w:t xml:space="preserve"> be</w:t>
      </w:r>
      <w:r w:rsidRPr="00555B23">
        <w:rPr>
          <w:b/>
          <w:i/>
          <w:lang w:eastAsia="zh-CN"/>
        </w:rPr>
        <w:t xml:space="preserve"> need</w:t>
      </w:r>
      <w:r w:rsidR="003F5752">
        <w:rPr>
          <w:b/>
          <w:i/>
          <w:lang w:eastAsia="zh-CN"/>
        </w:rPr>
        <w:t>ed</w:t>
      </w:r>
      <w:r w:rsidRPr="00555B23">
        <w:rPr>
          <w:b/>
          <w:i/>
          <w:lang w:eastAsia="zh-CN"/>
        </w:rPr>
        <w:t xml:space="preserve"> to </w:t>
      </w:r>
      <w:r w:rsidR="003F5752">
        <w:rPr>
          <w:b/>
          <w:i/>
          <w:lang w:eastAsia="zh-CN"/>
        </w:rPr>
        <w:t>specify</w:t>
      </w:r>
      <w:r w:rsidRPr="00555B23">
        <w:rPr>
          <w:b/>
          <w:i/>
          <w:lang w:eastAsia="zh-CN"/>
        </w:rPr>
        <w:t xml:space="preserve">. </w:t>
      </w:r>
    </w:p>
    <w:p w14:paraId="2476B056" w14:textId="056E7721" w:rsidR="00DC2EF1" w:rsidRDefault="00555B23" w:rsidP="002142F5">
      <w:pPr>
        <w:pStyle w:val="ListParagraph"/>
        <w:numPr>
          <w:ilvl w:val="0"/>
          <w:numId w:val="18"/>
        </w:numPr>
        <w:jc w:val="both"/>
        <w:rPr>
          <w:rFonts w:ascii="Times New Roman" w:hAnsi="Times New Roman" w:cs="Times New Roman"/>
          <w:b/>
          <w:i/>
        </w:rPr>
      </w:pPr>
      <w:r>
        <w:rPr>
          <w:rFonts w:ascii="Times New Roman" w:hAnsi="Times New Roman" w:cs="Times New Roman"/>
          <w:b/>
          <w:i/>
        </w:rPr>
        <w:t>I</w:t>
      </w:r>
      <w:r w:rsidRPr="00555B23">
        <w:rPr>
          <w:rFonts w:ascii="Times New Roman" w:hAnsi="Times New Roman" w:cs="Times New Roman"/>
          <w:b/>
          <w:i/>
        </w:rPr>
        <w:t xml:space="preserve">f a baseline reference model </w:t>
      </w:r>
      <w:r w:rsidR="002142F5">
        <w:rPr>
          <w:rFonts w:ascii="Times New Roman" w:hAnsi="Times New Roman" w:cs="Times New Roman"/>
          <w:b/>
          <w:i/>
        </w:rPr>
        <w:t xml:space="preserve">structure </w:t>
      </w:r>
      <w:r w:rsidRPr="00555B23">
        <w:rPr>
          <w:rFonts w:ascii="Times New Roman" w:hAnsi="Times New Roman" w:cs="Times New Roman"/>
          <w:b/>
          <w:i/>
        </w:rPr>
        <w:t xml:space="preserve">is to be specified, </w:t>
      </w:r>
      <w:r w:rsidR="00DC2EF1">
        <w:rPr>
          <w:rFonts w:ascii="Times New Roman" w:hAnsi="Times New Roman" w:cs="Times New Roman"/>
          <w:b/>
          <w:i/>
        </w:rPr>
        <w:t xml:space="preserve">the </w:t>
      </w:r>
      <w:r w:rsidR="00DC2EF1" w:rsidRPr="00DC2EF1">
        <w:rPr>
          <w:rFonts w:ascii="Times New Roman" w:hAnsi="Times New Roman" w:cs="Times New Roman"/>
          <w:b/>
          <w:i/>
        </w:rPr>
        <w:t xml:space="preserve">criteria </w:t>
      </w:r>
      <w:r w:rsidR="000B2499">
        <w:rPr>
          <w:rFonts w:ascii="Times New Roman" w:hAnsi="Times New Roman" w:cs="Times New Roman"/>
          <w:b/>
          <w:i/>
        </w:rPr>
        <w:t>on</w:t>
      </w:r>
      <w:r w:rsidR="00DC2EF1" w:rsidRPr="00DC2EF1">
        <w:rPr>
          <w:rFonts w:ascii="Times New Roman" w:hAnsi="Times New Roman" w:cs="Times New Roman"/>
          <w:b/>
          <w:i/>
        </w:rPr>
        <w:t xml:space="preserve"> which kind of model structure is ‘baseline’ enough</w:t>
      </w:r>
      <w:r w:rsidR="00DC2EF1">
        <w:rPr>
          <w:rFonts w:ascii="Times New Roman" w:hAnsi="Times New Roman" w:cs="Times New Roman"/>
          <w:b/>
          <w:i/>
        </w:rPr>
        <w:t xml:space="preserve"> should be firstly identified. </w:t>
      </w:r>
    </w:p>
    <w:p w14:paraId="33A1A81F" w14:textId="29055524" w:rsidR="00AB7962" w:rsidRDefault="00DC2EF1" w:rsidP="00DC2EF1">
      <w:pPr>
        <w:pStyle w:val="ListParagraph"/>
        <w:numPr>
          <w:ilvl w:val="1"/>
          <w:numId w:val="18"/>
        </w:numPr>
        <w:jc w:val="both"/>
        <w:rPr>
          <w:rFonts w:ascii="Times New Roman" w:hAnsi="Times New Roman" w:cs="Times New Roman"/>
          <w:b/>
          <w:i/>
        </w:rPr>
      </w:pPr>
      <w:r>
        <w:rPr>
          <w:rFonts w:ascii="Times New Roman" w:hAnsi="Times New Roman" w:cs="Times New Roman"/>
          <w:b/>
          <w:i/>
        </w:rPr>
        <w:t>At least,</w:t>
      </w:r>
      <w:r w:rsidRPr="00DC2EF1">
        <w:rPr>
          <w:rFonts w:ascii="Times New Roman" w:hAnsi="Times New Roman" w:cs="Times New Roman"/>
          <w:b/>
          <w:i/>
        </w:rPr>
        <w:t xml:space="preserve"> </w:t>
      </w:r>
      <w:r>
        <w:rPr>
          <w:rFonts w:ascii="Times New Roman" w:hAnsi="Times New Roman" w:cs="Times New Roman"/>
          <w:b/>
          <w:i/>
        </w:rPr>
        <w:t>the baseline model structure</w:t>
      </w:r>
      <w:r w:rsidR="00555B23" w:rsidRPr="00555B23">
        <w:rPr>
          <w:rFonts w:ascii="Times New Roman" w:hAnsi="Times New Roman" w:cs="Times New Roman"/>
          <w:b/>
          <w:i/>
        </w:rPr>
        <w:t xml:space="preserve"> </w:t>
      </w:r>
      <w:r w:rsidR="00584EFD">
        <w:rPr>
          <w:rFonts w:ascii="Times New Roman" w:hAnsi="Times New Roman" w:cs="Times New Roman"/>
          <w:b/>
          <w:i/>
        </w:rPr>
        <w:t xml:space="preserve">to be specified </w:t>
      </w:r>
      <w:r w:rsidR="00555B23" w:rsidRPr="00555B23">
        <w:rPr>
          <w:rFonts w:ascii="Times New Roman" w:hAnsi="Times New Roman" w:cs="Times New Roman"/>
          <w:b/>
          <w:i/>
        </w:rPr>
        <w:t>should be acceptable by all chipset versions</w:t>
      </w:r>
      <w:r w:rsidR="002142F5">
        <w:rPr>
          <w:rFonts w:ascii="Times New Roman" w:hAnsi="Times New Roman" w:cs="Times New Roman"/>
          <w:b/>
          <w:i/>
        </w:rPr>
        <w:t xml:space="preserve"> under all status (e.g., battery level)</w:t>
      </w:r>
      <w:r w:rsidR="00555B23" w:rsidRPr="00555B23">
        <w:rPr>
          <w:rFonts w:ascii="Times New Roman" w:hAnsi="Times New Roman" w:cs="Times New Roman"/>
          <w:b/>
          <w:i/>
        </w:rPr>
        <w:t xml:space="preserve">, </w:t>
      </w:r>
      <w:r w:rsidR="00555B23">
        <w:rPr>
          <w:rFonts w:ascii="Times New Roman" w:hAnsi="Times New Roman" w:cs="Times New Roman"/>
          <w:b/>
          <w:i/>
        </w:rPr>
        <w:t>similar to</w:t>
      </w:r>
      <w:r w:rsidR="00555B23" w:rsidRPr="00555B23">
        <w:rPr>
          <w:rFonts w:ascii="Times New Roman" w:hAnsi="Times New Roman" w:cs="Times New Roman"/>
          <w:b/>
          <w:i/>
        </w:rPr>
        <w:t xml:space="preserve"> the legacy MMSE receiver.</w:t>
      </w:r>
    </w:p>
    <w:p w14:paraId="61771AD3" w14:textId="71098F94" w:rsidR="002142F5" w:rsidRPr="00AB7962" w:rsidRDefault="002142F5" w:rsidP="002142F5">
      <w:pPr>
        <w:pStyle w:val="ListParagraph"/>
        <w:numPr>
          <w:ilvl w:val="1"/>
          <w:numId w:val="18"/>
        </w:numPr>
        <w:jc w:val="both"/>
        <w:rPr>
          <w:rFonts w:ascii="Times New Roman" w:hAnsi="Times New Roman" w:cs="Times New Roman"/>
          <w:b/>
          <w:i/>
        </w:rPr>
      </w:pPr>
      <w:r>
        <w:rPr>
          <w:rFonts w:ascii="Times New Roman" w:hAnsi="Times New Roman" w:cs="Times New Roman"/>
          <w:b/>
          <w:i/>
        </w:rPr>
        <w:t>FFS whether</w:t>
      </w:r>
      <w:r w:rsidR="00816EE1">
        <w:rPr>
          <w:rFonts w:ascii="Times New Roman" w:hAnsi="Times New Roman" w:cs="Times New Roman"/>
          <w:b/>
          <w:i/>
        </w:rPr>
        <w:t>/how to</w:t>
      </w:r>
      <w:r>
        <w:rPr>
          <w:rFonts w:ascii="Times New Roman" w:hAnsi="Times New Roman" w:cs="Times New Roman"/>
          <w:b/>
          <w:i/>
        </w:rPr>
        <w:t xml:space="preserve"> </w:t>
      </w:r>
      <w:r w:rsidRPr="002142F5">
        <w:rPr>
          <w:rFonts w:ascii="Times New Roman" w:hAnsi="Times New Roman" w:cs="Times New Roman"/>
          <w:b/>
          <w:i/>
        </w:rPr>
        <w:t xml:space="preserve">define </w:t>
      </w:r>
      <w:r w:rsidR="007D4FA3">
        <w:rPr>
          <w:rFonts w:ascii="Times New Roman" w:hAnsi="Times New Roman" w:cs="Times New Roman"/>
          <w:b/>
          <w:i/>
        </w:rPr>
        <w:t xml:space="preserve">baseline </w:t>
      </w:r>
      <w:r w:rsidRPr="002142F5">
        <w:rPr>
          <w:rFonts w:ascii="Times New Roman" w:hAnsi="Times New Roman" w:cs="Times New Roman"/>
          <w:b/>
          <w:i/>
        </w:rPr>
        <w:t>model parameters</w:t>
      </w:r>
      <w:r>
        <w:rPr>
          <w:rFonts w:ascii="Times New Roman" w:hAnsi="Times New Roman" w:cs="Times New Roman"/>
          <w:b/>
          <w:i/>
        </w:rPr>
        <w:t>.</w:t>
      </w:r>
      <w:r w:rsidRPr="002142F5">
        <w:rPr>
          <w:rFonts w:ascii="Times New Roman" w:hAnsi="Times New Roman" w:cs="Times New Roman"/>
          <w:b/>
          <w:i/>
        </w:rPr>
        <w:t xml:space="preserve"> </w:t>
      </w:r>
    </w:p>
    <w:p w14:paraId="39D160F4" w14:textId="5D3F3A5A" w:rsidR="00DE68D1" w:rsidRDefault="00DE68D1" w:rsidP="00DE68D1">
      <w:pPr>
        <w:pStyle w:val="Heading4"/>
        <w:rPr>
          <w:sz w:val="22"/>
          <w:szCs w:val="22"/>
          <w:lang w:eastAsia="zh-CN"/>
        </w:rPr>
      </w:pPr>
      <w:r w:rsidRPr="00DE68D1">
        <w:rPr>
          <w:sz w:val="22"/>
          <w:szCs w:val="22"/>
        </w:rPr>
        <w:t xml:space="preserve">2.2.2 </w:t>
      </w:r>
      <w:r w:rsidRPr="00DE68D1">
        <w:rPr>
          <w:sz w:val="22"/>
          <w:szCs w:val="22"/>
          <w:lang w:eastAsia="zh-CN"/>
        </w:rPr>
        <w:t xml:space="preserve">Reference </w:t>
      </w:r>
      <w:r w:rsidR="00383B0E">
        <w:rPr>
          <w:sz w:val="22"/>
          <w:szCs w:val="22"/>
          <w:lang w:eastAsia="zh-CN"/>
        </w:rPr>
        <w:t>d</w:t>
      </w:r>
      <w:r w:rsidRPr="00DE68D1">
        <w:rPr>
          <w:sz w:val="22"/>
          <w:szCs w:val="22"/>
          <w:lang w:eastAsia="zh-CN"/>
        </w:rPr>
        <w:t xml:space="preserve">ecoder </w:t>
      </w:r>
      <w:r w:rsidR="00572D51">
        <w:rPr>
          <w:sz w:val="22"/>
          <w:szCs w:val="22"/>
          <w:lang w:eastAsia="zh-CN"/>
        </w:rPr>
        <w:t xml:space="preserve">at TE </w:t>
      </w:r>
      <w:r w:rsidRPr="00DE68D1">
        <w:rPr>
          <w:sz w:val="22"/>
          <w:szCs w:val="22"/>
          <w:lang w:eastAsia="zh-CN"/>
        </w:rPr>
        <w:t>for test</w:t>
      </w:r>
      <w:r>
        <w:rPr>
          <w:sz w:val="22"/>
          <w:szCs w:val="22"/>
          <w:lang w:eastAsia="zh-CN"/>
        </w:rPr>
        <w:t>ing</w:t>
      </w:r>
      <w:r w:rsidRPr="00DE68D1">
        <w:rPr>
          <w:sz w:val="22"/>
          <w:szCs w:val="22"/>
          <w:lang w:eastAsia="zh-CN"/>
        </w:rPr>
        <w:t xml:space="preserve"> UE </w:t>
      </w:r>
      <w:r>
        <w:rPr>
          <w:sz w:val="22"/>
          <w:szCs w:val="22"/>
          <w:lang w:eastAsia="zh-CN"/>
        </w:rPr>
        <w:t>encoder</w:t>
      </w:r>
    </w:p>
    <w:p w14:paraId="03641FC9" w14:textId="7E29C19F" w:rsidR="00AB7962" w:rsidRPr="002D2608" w:rsidRDefault="00383B0E" w:rsidP="002D2608">
      <w:pPr>
        <w:pStyle w:val="ListParagraph"/>
        <w:numPr>
          <w:ilvl w:val="0"/>
          <w:numId w:val="21"/>
        </w:numPr>
        <w:spacing w:before="120"/>
        <w:ind w:left="360"/>
        <w:jc w:val="both"/>
        <w:rPr>
          <w:rFonts w:ascii="Times New Roman" w:hAnsi="Times New Roman" w:cs="Times New Roman"/>
        </w:rPr>
      </w:pPr>
      <w:r w:rsidRPr="004841CB">
        <w:rPr>
          <w:rFonts w:ascii="Times New Roman" w:hAnsi="Times New Roman" w:cs="Times New Roman"/>
        </w:rPr>
        <w:t xml:space="preserve">If the testing goal is </w:t>
      </w:r>
      <w:r w:rsidR="00AE4920" w:rsidRPr="004841CB">
        <w:rPr>
          <w:rFonts w:ascii="Times New Roman" w:hAnsi="Times New Roman" w:cs="Times New Roman"/>
        </w:rPr>
        <w:t xml:space="preserve">that of </w:t>
      </w:r>
      <w:r w:rsidRPr="004841CB">
        <w:rPr>
          <w:rFonts w:ascii="Times New Roman" w:hAnsi="Times New Roman" w:cs="Times New Roman"/>
        </w:rPr>
        <w:t xml:space="preserve">option 1 in section 2.2.1, </w:t>
      </w:r>
      <w:r w:rsidR="0099476F" w:rsidRPr="004841CB">
        <w:rPr>
          <w:rFonts w:ascii="Times New Roman" w:hAnsi="Times New Roman" w:cs="Times New Roman"/>
        </w:rPr>
        <w:t xml:space="preserve">i.e., to </w:t>
      </w:r>
      <w:r w:rsidR="000B2499" w:rsidRPr="000B2499">
        <w:rPr>
          <w:rFonts w:ascii="Times New Roman" w:hAnsi="Times New Roman" w:cs="Times New Roman"/>
        </w:rPr>
        <w:t>verify whether a specific AI/ML model can be conducted in a proper way</w:t>
      </w:r>
      <w:r w:rsidR="0099476F" w:rsidRPr="004841CB">
        <w:rPr>
          <w:rFonts w:ascii="Times New Roman" w:hAnsi="Times New Roman" w:cs="Times New Roman"/>
        </w:rPr>
        <w:t xml:space="preserve">, </w:t>
      </w:r>
      <w:r w:rsidRPr="004841CB">
        <w:rPr>
          <w:rFonts w:ascii="Times New Roman" w:hAnsi="Times New Roman" w:cs="Times New Roman"/>
        </w:rPr>
        <w:t>then</w:t>
      </w:r>
      <w:r w:rsidR="00AB7962" w:rsidRPr="004841CB">
        <w:rPr>
          <w:rFonts w:ascii="Times New Roman" w:hAnsi="Times New Roman" w:cs="Times New Roman"/>
        </w:rPr>
        <w:t xml:space="preserve"> there is no need to specify a reference decoder.</w:t>
      </w:r>
      <w:r w:rsidR="00AB7962" w:rsidRPr="0099476F">
        <w:rPr>
          <w:rFonts w:ascii="Times New Roman" w:hAnsi="Times New Roman" w:cs="Times New Roman"/>
          <w:b/>
        </w:rPr>
        <w:t xml:space="preserve"> </w:t>
      </w:r>
      <w:r w:rsidR="00AB7962" w:rsidRPr="002D2608">
        <w:rPr>
          <w:rFonts w:ascii="Times New Roman" w:hAnsi="Times New Roman" w:cs="Times New Roman"/>
        </w:rPr>
        <w:t xml:space="preserve">In </w:t>
      </w:r>
      <w:r w:rsidR="00B132E7">
        <w:rPr>
          <w:rFonts w:ascii="Times New Roman" w:hAnsi="Times New Roman" w:cs="Times New Roman"/>
        </w:rPr>
        <w:t>this case</w:t>
      </w:r>
      <w:r w:rsidR="00AB7962" w:rsidRPr="002D2608">
        <w:rPr>
          <w:rFonts w:ascii="Times New Roman" w:hAnsi="Times New Roman" w:cs="Times New Roman"/>
        </w:rPr>
        <w:t xml:space="preserve">, the performance requirements can be defined by considering that </w:t>
      </w:r>
      <w:r w:rsidR="000B2499">
        <w:rPr>
          <w:rFonts w:ascii="Times New Roman" w:hAnsi="Times New Roman" w:cs="Times New Roman"/>
        </w:rPr>
        <w:t xml:space="preserve">whether </w:t>
      </w:r>
      <w:r w:rsidR="00AB7962" w:rsidRPr="002D2608">
        <w:rPr>
          <w:rFonts w:ascii="Times New Roman" w:hAnsi="Times New Roman" w:cs="Times New Roman"/>
        </w:rPr>
        <w:t>the model output</w:t>
      </w:r>
      <w:r w:rsidR="002D2608" w:rsidRPr="002D2608">
        <w:rPr>
          <w:rFonts w:ascii="Times New Roman" w:hAnsi="Times New Roman" w:cs="Times New Roman"/>
        </w:rPr>
        <w:t>s</w:t>
      </w:r>
      <w:r w:rsidR="00AB7962" w:rsidRPr="002D2608">
        <w:rPr>
          <w:rFonts w:ascii="Times New Roman" w:hAnsi="Times New Roman" w:cs="Times New Roman"/>
        </w:rPr>
        <w:t xml:space="preserve"> derived at UE satisfy a </w:t>
      </w:r>
      <w:proofErr w:type="gramStart"/>
      <w:r w:rsidR="00AB7962" w:rsidRPr="002D2608">
        <w:rPr>
          <w:rFonts w:ascii="Times New Roman" w:hAnsi="Times New Roman" w:cs="Times New Roman"/>
        </w:rPr>
        <w:t>pre</w:t>
      </w:r>
      <w:r w:rsidR="002D2608" w:rsidRPr="002D2608">
        <w:rPr>
          <w:rFonts w:ascii="Times New Roman" w:hAnsi="Times New Roman" w:cs="Times New Roman"/>
        </w:rPr>
        <w:t>-</w:t>
      </w:r>
      <w:r w:rsidR="00AB7962" w:rsidRPr="002D2608">
        <w:rPr>
          <w:rFonts w:ascii="Times New Roman" w:hAnsi="Times New Roman" w:cs="Times New Roman"/>
        </w:rPr>
        <w:t>defined criteria</w:t>
      </w:r>
      <w:proofErr w:type="gramEnd"/>
      <w:r w:rsidR="00AB7962" w:rsidRPr="002D2608">
        <w:rPr>
          <w:rFonts w:ascii="Times New Roman" w:hAnsi="Times New Roman" w:cs="Times New Roman"/>
        </w:rPr>
        <w:t xml:space="preserve">, </w:t>
      </w:r>
      <w:r w:rsidR="000B2499">
        <w:rPr>
          <w:rFonts w:ascii="Times New Roman" w:hAnsi="Times New Roman" w:cs="Times New Roman"/>
        </w:rPr>
        <w:t>for example,</w:t>
      </w:r>
      <w:r w:rsidR="00AB7962" w:rsidRPr="002D2608">
        <w:rPr>
          <w:rFonts w:ascii="Times New Roman" w:hAnsi="Times New Roman" w:cs="Times New Roman"/>
        </w:rPr>
        <w:t xml:space="preserve"> the </w:t>
      </w:r>
      <w:r w:rsidR="00C702F7" w:rsidRPr="002D2608">
        <w:rPr>
          <w:rFonts w:ascii="Times New Roman" w:hAnsi="Times New Roman" w:cs="Times New Roman"/>
        </w:rPr>
        <w:t>SCGS between the real model output</w:t>
      </w:r>
      <w:r w:rsidR="000B2499">
        <w:rPr>
          <w:rFonts w:ascii="Times New Roman" w:hAnsi="Times New Roman" w:cs="Times New Roman"/>
        </w:rPr>
        <w:t>s</w:t>
      </w:r>
      <w:r w:rsidR="00C702F7" w:rsidRPr="002D2608">
        <w:rPr>
          <w:rFonts w:ascii="Times New Roman" w:hAnsi="Times New Roman" w:cs="Times New Roman"/>
        </w:rPr>
        <w:t xml:space="preserve"> and the desired model output</w:t>
      </w:r>
      <w:r w:rsidR="000B2499">
        <w:rPr>
          <w:rFonts w:ascii="Times New Roman" w:hAnsi="Times New Roman" w:cs="Times New Roman"/>
        </w:rPr>
        <w:t>s</w:t>
      </w:r>
      <w:r w:rsidR="002D2608" w:rsidRPr="002D2608">
        <w:rPr>
          <w:rFonts w:ascii="Times New Roman" w:hAnsi="Times New Roman" w:cs="Times New Roman"/>
        </w:rPr>
        <w:t xml:space="preserve"> in AI/ML CSI feedback enhancement</w:t>
      </w:r>
      <w:r w:rsidR="00C702F7" w:rsidRPr="002D2608">
        <w:rPr>
          <w:rFonts w:ascii="Times New Roman" w:hAnsi="Times New Roman" w:cs="Times New Roman"/>
        </w:rPr>
        <w:t xml:space="preserve">. </w:t>
      </w:r>
    </w:p>
    <w:p w14:paraId="2E51CFF0" w14:textId="7EBBAF02" w:rsidR="002D2608" w:rsidRDefault="00C702F7" w:rsidP="002D2608">
      <w:pPr>
        <w:pStyle w:val="ListParagraph"/>
        <w:numPr>
          <w:ilvl w:val="0"/>
          <w:numId w:val="21"/>
        </w:numPr>
        <w:spacing w:before="120"/>
        <w:ind w:left="360"/>
        <w:jc w:val="both"/>
        <w:rPr>
          <w:rFonts w:ascii="Times New Roman" w:hAnsi="Times New Roman" w:cs="Times New Roman"/>
        </w:rPr>
      </w:pPr>
      <w:r w:rsidRPr="004841CB">
        <w:rPr>
          <w:rFonts w:ascii="Times New Roman" w:hAnsi="Times New Roman" w:cs="Times New Roman"/>
        </w:rPr>
        <w:t xml:space="preserve">If the testing goal is </w:t>
      </w:r>
      <w:r w:rsidR="002D2608" w:rsidRPr="004841CB">
        <w:rPr>
          <w:rFonts w:ascii="Times New Roman" w:hAnsi="Times New Roman" w:cs="Times New Roman"/>
        </w:rPr>
        <w:t xml:space="preserve">that of </w:t>
      </w:r>
      <w:r w:rsidRPr="004841CB">
        <w:rPr>
          <w:rFonts w:ascii="Times New Roman" w:hAnsi="Times New Roman" w:cs="Times New Roman"/>
        </w:rPr>
        <w:t xml:space="preserve">option 2 in section 2.2.1, </w:t>
      </w:r>
      <w:r w:rsidR="0099476F" w:rsidRPr="004841CB">
        <w:rPr>
          <w:rFonts w:ascii="Times New Roman" w:hAnsi="Times New Roman" w:cs="Times New Roman"/>
        </w:rPr>
        <w:t xml:space="preserve">i.e., to </w:t>
      </w:r>
      <w:r w:rsidR="001C5FB2" w:rsidRPr="001C5FB2">
        <w:rPr>
          <w:rFonts w:ascii="Times New Roman" w:hAnsi="Times New Roman" w:cs="Times New Roman"/>
        </w:rPr>
        <w:t>verify whether the performance gain of AI/ML model can be achieved for a static scenario/configuration</w:t>
      </w:r>
      <w:r w:rsidR="0099476F" w:rsidRPr="004841CB">
        <w:rPr>
          <w:rFonts w:ascii="Times New Roman" w:hAnsi="Times New Roman" w:cs="Times New Roman"/>
        </w:rPr>
        <w:t xml:space="preserve">, then </w:t>
      </w:r>
      <w:r w:rsidR="00383B0E" w:rsidRPr="004841CB">
        <w:rPr>
          <w:rFonts w:ascii="Times New Roman" w:hAnsi="Times New Roman" w:cs="Times New Roman"/>
        </w:rPr>
        <w:t xml:space="preserve">a reference decoder </w:t>
      </w:r>
      <w:r w:rsidR="001C5FB2">
        <w:rPr>
          <w:rFonts w:ascii="Times New Roman" w:hAnsi="Times New Roman" w:cs="Times New Roman"/>
        </w:rPr>
        <w:t>may be</w:t>
      </w:r>
      <w:r w:rsidR="00383B0E" w:rsidRPr="004841CB">
        <w:rPr>
          <w:rFonts w:ascii="Times New Roman" w:hAnsi="Times New Roman" w:cs="Times New Roman"/>
        </w:rPr>
        <w:t xml:space="preserve"> needed for TE.</w:t>
      </w:r>
      <w:r w:rsidR="00383B0E" w:rsidRPr="0099476F">
        <w:rPr>
          <w:rFonts w:ascii="Times New Roman" w:hAnsi="Times New Roman" w:cs="Times New Roman"/>
          <w:b/>
        </w:rPr>
        <w:t xml:space="preserve"> </w:t>
      </w:r>
      <w:r w:rsidR="00383B0E" w:rsidRPr="002D2608">
        <w:rPr>
          <w:rFonts w:ascii="Times New Roman" w:hAnsi="Times New Roman" w:cs="Times New Roman"/>
        </w:rPr>
        <w:t>Take the AI/ML CSI feedback enhancement for example, the AI/ML functionalities</w:t>
      </w:r>
      <w:r w:rsidR="002D2608">
        <w:rPr>
          <w:rFonts w:ascii="Times New Roman" w:hAnsi="Times New Roman" w:cs="Times New Roman"/>
        </w:rPr>
        <w:t xml:space="preserve"> can</w:t>
      </w:r>
      <w:r w:rsidR="00383B0E" w:rsidRPr="002D2608">
        <w:rPr>
          <w:rFonts w:ascii="Times New Roman" w:hAnsi="Times New Roman" w:cs="Times New Roman"/>
        </w:rPr>
        <w:t xml:space="preserve"> only work well when the CSI compression model at UE matches well with the CSI decompression model at </w:t>
      </w:r>
      <w:proofErr w:type="spellStart"/>
      <w:r w:rsidR="002D2608">
        <w:rPr>
          <w:rFonts w:ascii="Times New Roman" w:hAnsi="Times New Roman" w:cs="Times New Roman"/>
        </w:rPr>
        <w:t>gNB</w:t>
      </w:r>
      <w:proofErr w:type="spellEnd"/>
      <w:r w:rsidR="00383B0E" w:rsidRPr="002D2608">
        <w:rPr>
          <w:rFonts w:ascii="Times New Roman" w:hAnsi="Times New Roman" w:cs="Times New Roman"/>
        </w:rPr>
        <w:t xml:space="preserve">. Therefore, </w:t>
      </w:r>
      <w:r w:rsidR="002D2608">
        <w:rPr>
          <w:rFonts w:ascii="Times New Roman" w:hAnsi="Times New Roman" w:cs="Times New Roman"/>
        </w:rPr>
        <w:t xml:space="preserve">the </w:t>
      </w:r>
      <w:r w:rsidR="0099476F">
        <w:rPr>
          <w:rFonts w:ascii="Times New Roman" w:hAnsi="Times New Roman" w:cs="Times New Roman"/>
        </w:rPr>
        <w:t xml:space="preserve">decoder employed by TE has a significant impact on testing results of UE encoder. </w:t>
      </w:r>
      <w:r w:rsidR="00080219">
        <w:rPr>
          <w:rFonts w:ascii="Times New Roman" w:hAnsi="Times New Roman" w:cs="Times New Roman"/>
        </w:rPr>
        <w:t xml:space="preserve">In the following, we discuss the pros and cons of the </w:t>
      </w:r>
      <w:r w:rsidR="0099476F">
        <w:rPr>
          <w:rFonts w:ascii="Times New Roman" w:hAnsi="Times New Roman" w:cs="Times New Roman"/>
        </w:rPr>
        <w:t>options listed in the WF.</w:t>
      </w:r>
    </w:p>
    <w:p w14:paraId="6E0A5879" w14:textId="6EA2F381" w:rsidR="00351951" w:rsidRDefault="0099476F" w:rsidP="00351951">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Option</w:t>
      </w:r>
      <w:r w:rsidR="00380E3F">
        <w:rPr>
          <w:rFonts w:ascii="Times New Roman" w:hAnsi="Times New Roman" w:cs="Times New Roman"/>
        </w:rPr>
        <w:t xml:space="preserve"> </w:t>
      </w:r>
      <w:r>
        <w:rPr>
          <w:rFonts w:ascii="Times New Roman" w:hAnsi="Times New Roman" w:cs="Times New Roman"/>
        </w:rPr>
        <w:t>1:</w:t>
      </w:r>
      <w:r w:rsidR="00C00F0A">
        <w:rPr>
          <w:rFonts w:ascii="Times New Roman" w:hAnsi="Times New Roman" w:cs="Times New Roman"/>
        </w:rPr>
        <w:t xml:space="preserve"> If TE has the capability to support various decoder</w:t>
      </w:r>
      <w:r w:rsidR="00080219">
        <w:rPr>
          <w:rFonts w:ascii="Times New Roman" w:hAnsi="Times New Roman" w:cs="Times New Roman"/>
        </w:rPr>
        <w:t>s</w:t>
      </w:r>
      <w:r w:rsidR="00C00F0A">
        <w:rPr>
          <w:rFonts w:ascii="Times New Roman" w:hAnsi="Times New Roman" w:cs="Times New Roman"/>
        </w:rPr>
        <w:t xml:space="preserve"> provided by</w:t>
      </w:r>
      <w:r w:rsidR="00080219">
        <w:rPr>
          <w:rFonts w:ascii="Times New Roman" w:hAnsi="Times New Roman" w:cs="Times New Roman"/>
        </w:rPr>
        <w:t xml:space="preserve"> UEs</w:t>
      </w:r>
      <w:r w:rsidR="00C00F0A">
        <w:rPr>
          <w:rFonts w:ascii="Times New Roman" w:hAnsi="Times New Roman" w:cs="Times New Roman"/>
        </w:rPr>
        <w:t xml:space="preserve">, this option can avoid the effect of mismatch between the paired models. However, </w:t>
      </w:r>
      <w:r w:rsidR="00351951">
        <w:rPr>
          <w:rFonts w:ascii="Times New Roman" w:hAnsi="Times New Roman" w:cs="Times New Roman"/>
        </w:rPr>
        <w:t xml:space="preserve">how the decoder is provided to TE is not clear, since there is no agreement </w:t>
      </w:r>
      <w:r w:rsidR="00080219">
        <w:rPr>
          <w:rFonts w:ascii="Times New Roman" w:hAnsi="Times New Roman" w:cs="Times New Roman"/>
        </w:rPr>
        <w:t xml:space="preserve">in RAN1/2 </w:t>
      </w:r>
      <w:r w:rsidR="00351951">
        <w:rPr>
          <w:rFonts w:ascii="Times New Roman" w:hAnsi="Times New Roman" w:cs="Times New Roman"/>
        </w:rPr>
        <w:t xml:space="preserve">on </w:t>
      </w:r>
      <w:r w:rsidR="00080219">
        <w:rPr>
          <w:rFonts w:ascii="Times New Roman" w:hAnsi="Times New Roman" w:cs="Times New Roman"/>
        </w:rPr>
        <w:t xml:space="preserve">uplink </w:t>
      </w:r>
      <w:r w:rsidR="00351951">
        <w:rPr>
          <w:rFonts w:ascii="Times New Roman" w:hAnsi="Times New Roman" w:cs="Times New Roman"/>
        </w:rPr>
        <w:t>model transfer via</w:t>
      </w:r>
      <w:r w:rsidR="00080219">
        <w:rPr>
          <w:rFonts w:ascii="Times New Roman" w:hAnsi="Times New Roman" w:cs="Times New Roman"/>
        </w:rPr>
        <w:t xml:space="preserve"> 3GPP signaling over the air interface</w:t>
      </w:r>
      <w:r w:rsidR="00351951">
        <w:rPr>
          <w:rFonts w:ascii="Times New Roman" w:hAnsi="Times New Roman" w:cs="Times New Roman"/>
        </w:rPr>
        <w:t xml:space="preserve">. </w:t>
      </w:r>
      <w:r w:rsidR="00080219">
        <w:rPr>
          <w:rFonts w:ascii="Times New Roman" w:hAnsi="Times New Roman" w:cs="Times New Roman"/>
        </w:rPr>
        <w:t xml:space="preserve">If the model is delivered offline, how to ensure test equality should be </w:t>
      </w:r>
      <w:r w:rsidR="00D577C8">
        <w:rPr>
          <w:rFonts w:ascii="Times New Roman" w:hAnsi="Times New Roman" w:cs="Times New Roman"/>
        </w:rPr>
        <w:t>identified</w:t>
      </w:r>
      <w:r w:rsidR="00F73276">
        <w:rPr>
          <w:rFonts w:ascii="Times New Roman" w:hAnsi="Times New Roman" w:cs="Times New Roman"/>
        </w:rPr>
        <w:t xml:space="preserve"> in RAN4</w:t>
      </w:r>
      <w:r w:rsidR="00080219">
        <w:rPr>
          <w:rFonts w:ascii="Times New Roman" w:hAnsi="Times New Roman" w:cs="Times New Roman"/>
        </w:rPr>
        <w:t xml:space="preserve">. </w:t>
      </w:r>
      <w:r w:rsidR="00351951">
        <w:rPr>
          <w:rFonts w:ascii="Times New Roman" w:hAnsi="Times New Roman" w:cs="Times New Roman"/>
        </w:rPr>
        <w:t>Moreover, how to ensure that the decoder provided by UE is properly conducted by TE need</w:t>
      </w:r>
      <w:r w:rsidR="00D577C8">
        <w:rPr>
          <w:rFonts w:ascii="Times New Roman" w:hAnsi="Times New Roman" w:cs="Times New Roman"/>
        </w:rPr>
        <w:t>s</w:t>
      </w:r>
      <w:r w:rsidR="00351951">
        <w:rPr>
          <w:rFonts w:ascii="Times New Roman" w:hAnsi="Times New Roman" w:cs="Times New Roman"/>
        </w:rPr>
        <w:t xml:space="preserve"> </w:t>
      </w:r>
      <w:r w:rsidR="00D577C8">
        <w:rPr>
          <w:rFonts w:ascii="Times New Roman" w:hAnsi="Times New Roman" w:cs="Times New Roman"/>
        </w:rPr>
        <w:t xml:space="preserve">further study. </w:t>
      </w:r>
    </w:p>
    <w:p w14:paraId="7643BE44" w14:textId="2BB4D8DF" w:rsidR="00351951" w:rsidRDefault="00351951" w:rsidP="00351951">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Option</w:t>
      </w:r>
      <w:r w:rsidR="00380E3F">
        <w:rPr>
          <w:rFonts w:ascii="Times New Roman" w:hAnsi="Times New Roman" w:cs="Times New Roman"/>
        </w:rPr>
        <w:t xml:space="preserve"> </w:t>
      </w:r>
      <w:r>
        <w:rPr>
          <w:rFonts w:ascii="Times New Roman" w:hAnsi="Times New Roman" w:cs="Times New Roman"/>
        </w:rPr>
        <w:t xml:space="preserve">2: In this option, the TE should has the capability to support various decoders provided by NW-side vendors. If the decoder is provided by </w:t>
      </w:r>
      <w:proofErr w:type="spellStart"/>
      <w:r>
        <w:rPr>
          <w:rFonts w:ascii="Times New Roman" w:hAnsi="Times New Roman" w:cs="Times New Roman"/>
        </w:rPr>
        <w:t>gNB</w:t>
      </w:r>
      <w:proofErr w:type="spellEnd"/>
      <w:r w:rsidR="00953E06">
        <w:rPr>
          <w:rFonts w:ascii="Times New Roman" w:hAnsi="Times New Roman" w:cs="Times New Roman"/>
        </w:rPr>
        <w:t xml:space="preserve"> via 3GPP air interface signaling</w:t>
      </w:r>
      <w:r>
        <w:rPr>
          <w:rFonts w:ascii="Times New Roman" w:hAnsi="Times New Roman" w:cs="Times New Roman"/>
        </w:rPr>
        <w:t xml:space="preserve">, then it is jointly testing UE and </w:t>
      </w:r>
      <w:proofErr w:type="spellStart"/>
      <w:r>
        <w:rPr>
          <w:rFonts w:ascii="Times New Roman" w:hAnsi="Times New Roman" w:cs="Times New Roman"/>
        </w:rPr>
        <w:t>gNB</w:t>
      </w:r>
      <w:proofErr w:type="spellEnd"/>
      <w:r>
        <w:rPr>
          <w:rFonts w:ascii="Times New Roman" w:hAnsi="Times New Roman" w:cs="Times New Roman"/>
        </w:rPr>
        <w:t xml:space="preserve">, which is </w:t>
      </w:r>
      <w:r w:rsidR="00D577C8">
        <w:rPr>
          <w:rFonts w:ascii="Times New Roman" w:hAnsi="Times New Roman" w:cs="Times New Roman"/>
        </w:rPr>
        <w:t>different</w:t>
      </w:r>
      <w:r>
        <w:rPr>
          <w:rFonts w:ascii="Times New Roman" w:hAnsi="Times New Roman" w:cs="Times New Roman"/>
        </w:rPr>
        <w:t xml:space="preserve"> </w:t>
      </w:r>
      <w:r w:rsidR="00D577C8">
        <w:rPr>
          <w:rFonts w:ascii="Times New Roman" w:hAnsi="Times New Roman" w:cs="Times New Roman"/>
        </w:rPr>
        <w:t xml:space="preserve">from RAN4 </w:t>
      </w:r>
      <w:r w:rsidR="00380E3F">
        <w:rPr>
          <w:rFonts w:ascii="Times New Roman" w:hAnsi="Times New Roman" w:cs="Times New Roman"/>
        </w:rPr>
        <w:t>legac</w:t>
      </w:r>
      <w:r w:rsidR="00D577C8">
        <w:rPr>
          <w:rFonts w:ascii="Times New Roman" w:hAnsi="Times New Roman" w:cs="Times New Roman"/>
        </w:rPr>
        <w:t>y</w:t>
      </w:r>
      <w:r>
        <w:rPr>
          <w:rFonts w:ascii="Times New Roman" w:hAnsi="Times New Roman" w:cs="Times New Roman"/>
        </w:rPr>
        <w:t>.</w:t>
      </w:r>
      <w:r w:rsidR="00F73276">
        <w:rPr>
          <w:rFonts w:ascii="Times New Roman" w:hAnsi="Times New Roman" w:cs="Times New Roman"/>
        </w:rPr>
        <w:t xml:space="preserve"> If </w:t>
      </w:r>
      <w:r w:rsidR="00F73276">
        <w:rPr>
          <w:rFonts w:ascii="Times New Roman" w:hAnsi="Times New Roman" w:cs="Times New Roman"/>
        </w:rPr>
        <w:lastRenderedPageBreak/>
        <w:t>the decoder is provided offline, similar issues, such as test equality, are seen as that in option</w:t>
      </w:r>
      <w:r w:rsidR="008144D3">
        <w:rPr>
          <w:rFonts w:ascii="Times New Roman" w:hAnsi="Times New Roman" w:cs="Times New Roman"/>
        </w:rPr>
        <w:t xml:space="preserve"> </w:t>
      </w:r>
      <w:r w:rsidR="00F73276">
        <w:rPr>
          <w:rFonts w:ascii="Times New Roman" w:hAnsi="Times New Roman" w:cs="Times New Roman"/>
        </w:rPr>
        <w:t>1.</w:t>
      </w:r>
    </w:p>
    <w:p w14:paraId="7F2718A9" w14:textId="7DA254F9" w:rsidR="00DB7F21" w:rsidRDefault="00351951" w:rsidP="00380E3F">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w:t>
      </w:r>
      <w:r w:rsidR="00380E3F">
        <w:rPr>
          <w:rFonts w:ascii="Times New Roman" w:hAnsi="Times New Roman" w:cs="Times New Roman"/>
        </w:rPr>
        <w:t>o</w:t>
      </w:r>
      <w:r>
        <w:rPr>
          <w:rFonts w:ascii="Times New Roman" w:hAnsi="Times New Roman" w:cs="Times New Roman"/>
        </w:rPr>
        <w:t>n</w:t>
      </w:r>
      <w:r w:rsidR="00380E3F">
        <w:rPr>
          <w:rFonts w:ascii="Times New Roman" w:hAnsi="Times New Roman" w:cs="Times New Roman"/>
        </w:rPr>
        <w:t xml:space="preserve"> </w:t>
      </w:r>
      <w:r>
        <w:rPr>
          <w:rFonts w:ascii="Times New Roman" w:hAnsi="Times New Roman" w:cs="Times New Roman"/>
        </w:rPr>
        <w:t>3</w:t>
      </w:r>
      <w:r w:rsidR="00380E3F">
        <w:rPr>
          <w:rFonts w:ascii="Times New Roman" w:hAnsi="Times New Roman" w:cs="Times New Roman"/>
        </w:rPr>
        <w:t xml:space="preserve">: If the decoders are fully specified in RAN4 spec, the test </w:t>
      </w:r>
      <w:r w:rsidR="00380E3F" w:rsidRPr="00380E3F">
        <w:rPr>
          <w:rFonts w:ascii="Times New Roman" w:hAnsi="Times New Roman" w:cs="Times New Roman"/>
        </w:rPr>
        <w:t>repeatability</w:t>
      </w:r>
      <w:r w:rsidR="00380E3F">
        <w:rPr>
          <w:rFonts w:ascii="Times New Roman" w:hAnsi="Times New Roman" w:cs="Times New Roman"/>
        </w:rPr>
        <w:t xml:space="preserve"> can be guaranteed. Also, the effect of TE implementation on testing is avoided. However, it is challenging to specify a decoder which matches well with almost all UE</w:t>
      </w:r>
      <w:r w:rsidR="00D577C8">
        <w:rPr>
          <w:rFonts w:ascii="Times New Roman" w:hAnsi="Times New Roman" w:cs="Times New Roman"/>
        </w:rPr>
        <w:t>s</w:t>
      </w:r>
      <w:r w:rsidR="00380E3F">
        <w:rPr>
          <w:rFonts w:ascii="Times New Roman" w:hAnsi="Times New Roman" w:cs="Times New Roman"/>
        </w:rPr>
        <w:t>.</w:t>
      </w:r>
      <w:r w:rsidR="00D577C8">
        <w:rPr>
          <w:rFonts w:ascii="Times New Roman" w:hAnsi="Times New Roman" w:cs="Times New Roman"/>
        </w:rPr>
        <w:t xml:space="preserve"> One possible way is to firstly define UE-side baseline encoder with a specified model structure, the model structure of decoder at TE is then accordingly </w:t>
      </w:r>
      <w:r w:rsidR="00F73276">
        <w:rPr>
          <w:rFonts w:ascii="Times New Roman" w:hAnsi="Times New Roman" w:cs="Times New Roman"/>
        </w:rPr>
        <w:t>specif</w:t>
      </w:r>
      <w:r w:rsidR="008144D3">
        <w:rPr>
          <w:rFonts w:ascii="Times New Roman" w:hAnsi="Times New Roman" w:cs="Times New Roman"/>
        </w:rPr>
        <w:t>i</w:t>
      </w:r>
      <w:r w:rsidR="00F73276">
        <w:rPr>
          <w:rFonts w:ascii="Times New Roman" w:hAnsi="Times New Roman" w:cs="Times New Roman"/>
        </w:rPr>
        <w:t>ed</w:t>
      </w:r>
      <w:r w:rsidR="00D577C8">
        <w:rPr>
          <w:rFonts w:ascii="Times New Roman" w:hAnsi="Times New Roman" w:cs="Times New Roman"/>
        </w:rPr>
        <w:t xml:space="preserve">. It is observed that </w:t>
      </w:r>
      <w:r w:rsidR="00DB7F21">
        <w:rPr>
          <w:rFonts w:ascii="Times New Roman" w:hAnsi="Times New Roman" w:cs="Times New Roman"/>
        </w:rPr>
        <w:t>model parameters may be separately defined for different testing conditions.</w:t>
      </w:r>
      <w:r w:rsidR="008144D3">
        <w:rPr>
          <w:rFonts w:ascii="Times New Roman" w:hAnsi="Times New Roman" w:cs="Times New Roman"/>
        </w:rPr>
        <w:t xml:space="preserve"> A lot of spec working efforts are expected.</w:t>
      </w:r>
    </w:p>
    <w:p w14:paraId="63F9E5AD" w14:textId="7019EC5E" w:rsidR="00380E3F" w:rsidRPr="008144D3" w:rsidRDefault="00DB7F21" w:rsidP="008144D3">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Option</w:t>
      </w:r>
      <w:r w:rsidR="00E23E9F">
        <w:rPr>
          <w:rFonts w:ascii="Times New Roman" w:hAnsi="Times New Roman" w:cs="Times New Roman"/>
        </w:rPr>
        <w:t xml:space="preserve"> </w:t>
      </w:r>
      <w:r>
        <w:rPr>
          <w:rFonts w:ascii="Times New Roman" w:hAnsi="Times New Roman" w:cs="Times New Roman"/>
        </w:rPr>
        <w:t xml:space="preserve">4: Compared to option 3, the workload is </w:t>
      </w:r>
      <w:r w:rsidR="008144D3">
        <w:rPr>
          <w:rFonts w:ascii="Times New Roman" w:hAnsi="Times New Roman" w:cs="Times New Roman"/>
        </w:rPr>
        <w:t xml:space="preserve">slightly </w:t>
      </w:r>
      <w:r>
        <w:rPr>
          <w:rFonts w:ascii="Times New Roman" w:hAnsi="Times New Roman" w:cs="Times New Roman"/>
        </w:rPr>
        <w:t xml:space="preserve">lighter. </w:t>
      </w:r>
      <w:r w:rsidR="008144D3">
        <w:rPr>
          <w:rFonts w:ascii="Times New Roman" w:hAnsi="Times New Roman" w:cs="Times New Roman"/>
        </w:rPr>
        <w:t>To be specific, for all testing conditions in a specific use case, RAN4 may only need to reach consensus on model structure at TE, while model parameters are left for TE implementation. However, if the decoders are not fully specified in RAN4 spec, the effect of different TE implementation on testing cannot be avoided. Similar issues, such as test equality, are seen as that in options 1 and 2.</w:t>
      </w:r>
    </w:p>
    <w:p w14:paraId="4C04E2FA" w14:textId="230B2A39" w:rsidR="00444EBC" w:rsidRDefault="00E23E9F" w:rsidP="00380E3F">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Option 5:</w:t>
      </w:r>
      <w:r w:rsidR="00444EBC">
        <w:rPr>
          <w:rFonts w:ascii="Times New Roman" w:hAnsi="Times New Roman" w:cs="Times New Roman"/>
        </w:rPr>
        <w:t xml:space="preserve"> If </w:t>
      </w:r>
      <w:r w:rsidR="008144D3">
        <w:rPr>
          <w:rFonts w:ascii="Times New Roman" w:hAnsi="Times New Roman" w:cs="Times New Roman"/>
        </w:rPr>
        <w:t xml:space="preserve">we go </w:t>
      </w:r>
      <w:r w:rsidR="00444EBC">
        <w:rPr>
          <w:rFonts w:ascii="Times New Roman" w:hAnsi="Times New Roman" w:cs="Times New Roman"/>
        </w:rPr>
        <w:t>options 1, 2, 3, or 4 depend</w:t>
      </w:r>
      <w:r w:rsidR="008144D3">
        <w:rPr>
          <w:rFonts w:ascii="Times New Roman" w:hAnsi="Times New Roman" w:cs="Times New Roman"/>
        </w:rPr>
        <w:t>ing</w:t>
      </w:r>
      <w:r w:rsidR="00444EBC">
        <w:rPr>
          <w:rFonts w:ascii="Times New Roman" w:hAnsi="Times New Roman" w:cs="Times New Roman"/>
        </w:rPr>
        <w:t xml:space="preserve"> on test, </w:t>
      </w:r>
      <w:r w:rsidR="00444EBC" w:rsidRPr="00444EBC">
        <w:rPr>
          <w:rFonts w:ascii="Times New Roman" w:hAnsi="Times New Roman" w:cs="Times New Roman"/>
        </w:rPr>
        <w:t>repetitive work</w:t>
      </w:r>
      <w:r w:rsidR="00444EBC">
        <w:rPr>
          <w:rFonts w:ascii="Times New Roman" w:hAnsi="Times New Roman" w:cs="Times New Roman"/>
        </w:rPr>
        <w:t xml:space="preserve"> is expected every time we start a new test case definition. The motivation of option 5 </w:t>
      </w:r>
      <w:r w:rsidR="008144D3">
        <w:rPr>
          <w:rFonts w:ascii="Times New Roman" w:hAnsi="Times New Roman" w:cs="Times New Roman"/>
        </w:rPr>
        <w:t>is not clear</w:t>
      </w:r>
      <w:r w:rsidR="00444EBC">
        <w:rPr>
          <w:rFonts w:ascii="Times New Roman" w:hAnsi="Times New Roman" w:cs="Times New Roman"/>
        </w:rPr>
        <w:t>.</w:t>
      </w:r>
    </w:p>
    <w:p w14:paraId="41AE4485" w14:textId="5C3040BB" w:rsidR="00E23E9F" w:rsidRPr="00380E3F" w:rsidRDefault="00444EBC" w:rsidP="00380E3F">
      <w:pPr>
        <w:pStyle w:val="ListParagraph"/>
        <w:numPr>
          <w:ilvl w:val="1"/>
          <w:numId w:val="21"/>
        </w:numPr>
        <w:spacing w:before="120"/>
        <w:jc w:val="both"/>
        <w:rPr>
          <w:rFonts w:ascii="Times New Roman" w:hAnsi="Times New Roman" w:cs="Times New Roman"/>
        </w:rPr>
      </w:pPr>
      <w:r>
        <w:rPr>
          <w:rFonts w:ascii="Times New Roman" w:hAnsi="Times New Roman" w:cs="Times New Roman"/>
        </w:rPr>
        <w:t xml:space="preserve">Option 6: Who is the test environment vendor needs justification. In addition, if the training procedure is not involved in RAN4 test, how to ensure that the encoder and decoder are jointly trained is quiet confusing. </w:t>
      </w:r>
    </w:p>
    <w:p w14:paraId="55CA728E" w14:textId="22C4A74A" w:rsidR="00E83A7B" w:rsidRDefault="00842167" w:rsidP="00842167">
      <w:pPr>
        <w:spacing w:before="120"/>
        <w:rPr>
          <w:b/>
          <w:i/>
        </w:rPr>
      </w:pPr>
      <w:r w:rsidRPr="000C24BB">
        <w:rPr>
          <w:b/>
          <w:i/>
          <w:u w:val="single"/>
        </w:rPr>
        <w:t xml:space="preserve">Proposal </w:t>
      </w:r>
      <w:r w:rsidR="00E83A7B">
        <w:rPr>
          <w:b/>
          <w:i/>
          <w:u w:val="single"/>
        </w:rPr>
        <w:t>3</w:t>
      </w:r>
      <w:r w:rsidRPr="00907772">
        <w:rPr>
          <w:b/>
          <w:i/>
        </w:rPr>
        <w:t>:</w:t>
      </w:r>
      <w:r>
        <w:rPr>
          <w:b/>
          <w:i/>
        </w:rPr>
        <w:t xml:space="preserve"> For</w:t>
      </w:r>
      <w:r w:rsidR="00E83A7B">
        <w:rPr>
          <w:b/>
          <w:i/>
        </w:rPr>
        <w:t xml:space="preserve"> r</w:t>
      </w:r>
      <w:r w:rsidR="00E83A7B" w:rsidRPr="00E83A7B">
        <w:rPr>
          <w:b/>
          <w:i/>
        </w:rPr>
        <w:t xml:space="preserve">eference </w:t>
      </w:r>
      <w:r w:rsidR="00E83A7B">
        <w:rPr>
          <w:b/>
          <w:i/>
        </w:rPr>
        <w:t>d</w:t>
      </w:r>
      <w:r w:rsidR="00E83A7B" w:rsidRPr="00E83A7B">
        <w:rPr>
          <w:b/>
          <w:i/>
        </w:rPr>
        <w:t>ecoder for test implementation for 2-sided models in the UE performance tests</w:t>
      </w:r>
      <w:r w:rsidR="00E83A7B">
        <w:rPr>
          <w:b/>
          <w:i/>
        </w:rPr>
        <w:t>:</w:t>
      </w:r>
    </w:p>
    <w:p w14:paraId="35C60A18" w14:textId="7C85B4C4" w:rsidR="00E83A7B" w:rsidRPr="00E83A7B" w:rsidRDefault="00E83A7B" w:rsidP="008144D3">
      <w:pPr>
        <w:pStyle w:val="ListParagraph"/>
        <w:numPr>
          <w:ilvl w:val="0"/>
          <w:numId w:val="22"/>
        </w:numPr>
        <w:spacing w:before="120"/>
        <w:jc w:val="both"/>
        <w:rPr>
          <w:rFonts w:ascii="Times New Roman" w:hAnsi="Times New Roman" w:cs="Times New Roman"/>
          <w:b/>
          <w:i/>
        </w:rPr>
      </w:pPr>
      <w:r w:rsidRPr="00E83A7B">
        <w:rPr>
          <w:rFonts w:ascii="Times New Roman" w:hAnsi="Times New Roman" w:cs="Times New Roman"/>
          <w:b/>
          <w:i/>
        </w:rPr>
        <w:t xml:space="preserve">For </w:t>
      </w:r>
      <w:r w:rsidR="00842167" w:rsidRPr="00E83A7B">
        <w:rPr>
          <w:rFonts w:ascii="Times New Roman" w:hAnsi="Times New Roman" w:cs="Times New Roman"/>
          <w:b/>
          <w:i/>
        </w:rPr>
        <w:t>options 1</w:t>
      </w:r>
      <w:r w:rsidR="008144D3">
        <w:rPr>
          <w:rFonts w:ascii="Times New Roman" w:hAnsi="Times New Roman" w:cs="Times New Roman"/>
          <w:b/>
          <w:i/>
        </w:rPr>
        <w:t xml:space="preserve">, </w:t>
      </w:r>
      <w:r w:rsidR="00842167" w:rsidRPr="00E83A7B">
        <w:rPr>
          <w:rFonts w:ascii="Times New Roman" w:hAnsi="Times New Roman" w:cs="Times New Roman"/>
          <w:b/>
          <w:i/>
        </w:rPr>
        <w:t>2</w:t>
      </w:r>
      <w:r w:rsidR="008144D3">
        <w:rPr>
          <w:rFonts w:ascii="Times New Roman" w:hAnsi="Times New Roman" w:cs="Times New Roman"/>
          <w:b/>
          <w:i/>
        </w:rPr>
        <w:t xml:space="preserve"> and 4</w:t>
      </w:r>
      <w:r w:rsidR="00842167" w:rsidRPr="00E83A7B">
        <w:rPr>
          <w:rFonts w:ascii="Times New Roman" w:hAnsi="Times New Roman" w:cs="Times New Roman"/>
          <w:b/>
          <w:i/>
        </w:rPr>
        <w:t>, firstly study how to ensure test equality</w:t>
      </w:r>
      <w:r w:rsidR="00BC6A64" w:rsidRPr="00E83A7B">
        <w:rPr>
          <w:rFonts w:ascii="Times New Roman" w:hAnsi="Times New Roman" w:cs="Times New Roman"/>
          <w:b/>
          <w:i/>
        </w:rPr>
        <w:t>,</w:t>
      </w:r>
      <w:r w:rsidR="00842167" w:rsidRPr="00E83A7B">
        <w:rPr>
          <w:rFonts w:ascii="Times New Roman" w:hAnsi="Times New Roman" w:cs="Times New Roman"/>
          <w:b/>
          <w:i/>
        </w:rPr>
        <w:t xml:space="preserve"> </w:t>
      </w:r>
      <w:r w:rsidR="008144D3">
        <w:rPr>
          <w:rFonts w:ascii="Times New Roman" w:hAnsi="Times New Roman" w:cs="Times New Roman"/>
          <w:b/>
          <w:i/>
        </w:rPr>
        <w:t xml:space="preserve">e.g., </w:t>
      </w:r>
      <w:r w:rsidR="00BC6A64" w:rsidRPr="00E83A7B">
        <w:rPr>
          <w:rFonts w:ascii="Times New Roman" w:hAnsi="Times New Roman" w:cs="Times New Roman"/>
          <w:b/>
          <w:i/>
        </w:rPr>
        <w:t>whether</w:t>
      </w:r>
      <w:r w:rsidR="00EE7A4C" w:rsidRPr="00E83A7B">
        <w:rPr>
          <w:rFonts w:ascii="Times New Roman" w:hAnsi="Times New Roman" w:cs="Times New Roman"/>
          <w:b/>
          <w:i/>
        </w:rPr>
        <w:t>/how</w:t>
      </w:r>
      <w:r w:rsidR="00BC6A64" w:rsidRPr="00E83A7B">
        <w:rPr>
          <w:rFonts w:ascii="Times New Roman" w:hAnsi="Times New Roman" w:cs="Times New Roman"/>
          <w:b/>
          <w:i/>
        </w:rPr>
        <w:t xml:space="preserve"> to verify</w:t>
      </w:r>
      <w:r w:rsidR="00842167" w:rsidRPr="00E83A7B">
        <w:rPr>
          <w:rFonts w:ascii="Times New Roman" w:hAnsi="Times New Roman" w:cs="Times New Roman"/>
          <w:b/>
          <w:i/>
        </w:rPr>
        <w:t xml:space="preserve"> that the </w:t>
      </w:r>
      <w:r w:rsidR="005917D4">
        <w:rPr>
          <w:rFonts w:ascii="Times New Roman" w:hAnsi="Times New Roman" w:cs="Times New Roman"/>
          <w:b/>
          <w:i/>
        </w:rPr>
        <w:t xml:space="preserve">reference </w:t>
      </w:r>
      <w:r w:rsidR="00842167" w:rsidRPr="00E83A7B">
        <w:rPr>
          <w:rFonts w:ascii="Times New Roman" w:hAnsi="Times New Roman" w:cs="Times New Roman"/>
          <w:b/>
          <w:i/>
        </w:rPr>
        <w:t xml:space="preserve">decoders are properly conducted by TE. </w:t>
      </w:r>
    </w:p>
    <w:p w14:paraId="2374888E" w14:textId="668B74B5" w:rsidR="00E83A7B" w:rsidRPr="00E83A7B" w:rsidRDefault="008144D3" w:rsidP="008144D3">
      <w:pPr>
        <w:pStyle w:val="ListParagraph"/>
        <w:numPr>
          <w:ilvl w:val="0"/>
          <w:numId w:val="22"/>
        </w:numPr>
        <w:spacing w:before="120"/>
        <w:jc w:val="both"/>
        <w:rPr>
          <w:rFonts w:ascii="Times New Roman" w:hAnsi="Times New Roman" w:cs="Times New Roman"/>
          <w:b/>
          <w:i/>
        </w:rPr>
      </w:pPr>
      <w:r>
        <w:rPr>
          <w:rFonts w:ascii="Times New Roman" w:hAnsi="Times New Roman" w:cs="Times New Roman"/>
          <w:b/>
          <w:i/>
        </w:rPr>
        <w:t>For</w:t>
      </w:r>
      <w:r w:rsidR="00E83A7B" w:rsidRPr="00E83A7B">
        <w:rPr>
          <w:rFonts w:ascii="Times New Roman" w:hAnsi="Times New Roman" w:cs="Times New Roman"/>
          <w:b/>
          <w:i/>
        </w:rPr>
        <w:t xml:space="preserve"> option</w:t>
      </w:r>
      <w:r>
        <w:rPr>
          <w:rFonts w:ascii="Times New Roman" w:hAnsi="Times New Roman" w:cs="Times New Roman"/>
          <w:b/>
          <w:i/>
        </w:rPr>
        <w:t xml:space="preserve"> </w:t>
      </w:r>
      <w:r w:rsidR="00E83A7B" w:rsidRPr="00E83A7B">
        <w:rPr>
          <w:rFonts w:ascii="Times New Roman" w:hAnsi="Times New Roman" w:cs="Times New Roman"/>
          <w:b/>
          <w:i/>
        </w:rPr>
        <w:t>3</w:t>
      </w:r>
      <w:r>
        <w:rPr>
          <w:rFonts w:ascii="Times New Roman" w:hAnsi="Times New Roman" w:cs="Times New Roman"/>
          <w:b/>
          <w:i/>
        </w:rPr>
        <w:t>,</w:t>
      </w:r>
      <w:r w:rsidR="00E83A7B" w:rsidRPr="00E83A7B">
        <w:rPr>
          <w:rFonts w:ascii="Times New Roman" w:hAnsi="Times New Roman" w:cs="Times New Roman"/>
          <w:b/>
          <w:i/>
        </w:rPr>
        <w:t xml:space="preserve"> if </w:t>
      </w:r>
      <w:r>
        <w:rPr>
          <w:rFonts w:ascii="Times New Roman" w:hAnsi="Times New Roman" w:cs="Times New Roman"/>
          <w:b/>
          <w:i/>
        </w:rPr>
        <w:t>reference</w:t>
      </w:r>
      <w:r w:rsidR="00E83A7B" w:rsidRPr="00E83A7B">
        <w:rPr>
          <w:rFonts w:ascii="Times New Roman" w:hAnsi="Times New Roman" w:cs="Times New Roman"/>
          <w:b/>
          <w:i/>
        </w:rPr>
        <w:t xml:space="preserve"> </w:t>
      </w:r>
      <w:r>
        <w:rPr>
          <w:rFonts w:ascii="Times New Roman" w:hAnsi="Times New Roman" w:cs="Times New Roman"/>
          <w:b/>
          <w:i/>
        </w:rPr>
        <w:t>encoder</w:t>
      </w:r>
      <w:r w:rsidR="00E83A7B" w:rsidRPr="00E83A7B">
        <w:rPr>
          <w:rFonts w:ascii="Times New Roman" w:hAnsi="Times New Roman" w:cs="Times New Roman"/>
          <w:b/>
          <w:i/>
        </w:rPr>
        <w:t xml:space="preserve"> </w:t>
      </w:r>
      <w:r>
        <w:rPr>
          <w:rFonts w:ascii="Times New Roman" w:hAnsi="Times New Roman" w:cs="Times New Roman"/>
          <w:b/>
          <w:i/>
        </w:rPr>
        <w:t xml:space="preserve">at UE </w:t>
      </w:r>
      <w:r w:rsidR="00E83A7B" w:rsidRPr="00E83A7B">
        <w:rPr>
          <w:rFonts w:ascii="Times New Roman" w:hAnsi="Times New Roman" w:cs="Times New Roman"/>
          <w:b/>
          <w:i/>
        </w:rPr>
        <w:t>is specified</w:t>
      </w:r>
      <w:r>
        <w:rPr>
          <w:rFonts w:ascii="Times New Roman" w:hAnsi="Times New Roman" w:cs="Times New Roman"/>
          <w:b/>
          <w:i/>
        </w:rPr>
        <w:t xml:space="preserve"> in RAN4 for calibration or for minimum performance requirements definition, then specify the reference decoder </w:t>
      </w:r>
      <w:r w:rsidR="005917D4">
        <w:rPr>
          <w:rFonts w:ascii="Times New Roman" w:hAnsi="Times New Roman" w:cs="Times New Roman"/>
          <w:b/>
          <w:i/>
        </w:rPr>
        <w:t>conducted by</w:t>
      </w:r>
      <w:r>
        <w:rPr>
          <w:rFonts w:ascii="Times New Roman" w:hAnsi="Times New Roman" w:cs="Times New Roman"/>
          <w:b/>
          <w:i/>
        </w:rPr>
        <w:t xml:space="preserve"> TE in a similar way</w:t>
      </w:r>
      <w:r w:rsidR="00E83A7B" w:rsidRPr="00E83A7B">
        <w:rPr>
          <w:rFonts w:ascii="Times New Roman" w:hAnsi="Times New Roman" w:cs="Times New Roman"/>
          <w:b/>
          <w:i/>
        </w:rPr>
        <w:t>.</w:t>
      </w:r>
    </w:p>
    <w:p w14:paraId="01FD863A" w14:textId="7B1D05CD" w:rsidR="00842167" w:rsidRPr="00E83A7B" w:rsidRDefault="00E83A7B" w:rsidP="008144D3">
      <w:pPr>
        <w:pStyle w:val="ListParagraph"/>
        <w:numPr>
          <w:ilvl w:val="0"/>
          <w:numId w:val="22"/>
        </w:numPr>
        <w:spacing w:before="120"/>
        <w:jc w:val="both"/>
        <w:rPr>
          <w:rFonts w:ascii="Times New Roman" w:hAnsi="Times New Roman" w:cs="Times New Roman"/>
          <w:b/>
          <w:i/>
        </w:rPr>
      </w:pPr>
      <w:r w:rsidRPr="00E83A7B">
        <w:rPr>
          <w:rFonts w:ascii="Times New Roman" w:hAnsi="Times New Roman" w:cs="Times New Roman"/>
          <w:b/>
          <w:i/>
        </w:rPr>
        <w:t>Deprioritize options 5 and 6.</w:t>
      </w:r>
    </w:p>
    <w:p w14:paraId="6E6DEA3D" w14:textId="38B14303" w:rsidR="00DE68D1" w:rsidRDefault="00DE68D1" w:rsidP="00DE68D1">
      <w:pPr>
        <w:pStyle w:val="Heading4"/>
        <w:rPr>
          <w:sz w:val="22"/>
        </w:rPr>
      </w:pPr>
      <w:r w:rsidRPr="00DE68D1">
        <w:rPr>
          <w:sz w:val="22"/>
        </w:rPr>
        <w:t>2.2.3</w:t>
      </w:r>
      <w:r>
        <w:rPr>
          <w:sz w:val="22"/>
        </w:rPr>
        <w:t xml:space="preserve"> </w:t>
      </w:r>
      <w:r w:rsidRPr="00DE68D1">
        <w:rPr>
          <w:sz w:val="22"/>
        </w:rPr>
        <w:t xml:space="preserve">Reference Encoder </w:t>
      </w:r>
      <w:r w:rsidR="00572D51">
        <w:rPr>
          <w:sz w:val="22"/>
        </w:rPr>
        <w:t xml:space="preserve">at TE </w:t>
      </w:r>
      <w:r w:rsidRPr="00DE68D1">
        <w:rPr>
          <w:sz w:val="22"/>
        </w:rPr>
        <w:t>for test</w:t>
      </w:r>
      <w:r>
        <w:rPr>
          <w:sz w:val="22"/>
        </w:rPr>
        <w:t xml:space="preserve">ing </w:t>
      </w:r>
      <w:proofErr w:type="spellStart"/>
      <w:r>
        <w:rPr>
          <w:sz w:val="22"/>
        </w:rPr>
        <w:t>gNB</w:t>
      </w:r>
      <w:proofErr w:type="spellEnd"/>
      <w:r>
        <w:rPr>
          <w:sz w:val="22"/>
        </w:rPr>
        <w:t xml:space="preserve"> decoder</w:t>
      </w:r>
      <w:r w:rsidRPr="00DE68D1">
        <w:rPr>
          <w:sz w:val="22"/>
        </w:rPr>
        <w:t xml:space="preserve"> </w:t>
      </w:r>
    </w:p>
    <w:p w14:paraId="121B2C98" w14:textId="5BEC4657" w:rsidR="00E83A7B" w:rsidRDefault="00E83A7B" w:rsidP="00E83A7B">
      <w:pPr>
        <w:spacing w:before="240"/>
      </w:pPr>
      <w:r>
        <w:t xml:space="preserve">The </w:t>
      </w:r>
      <w:r w:rsidR="00960A43">
        <w:t xml:space="preserve">discussions on pros and cons for different options for reference encoder are </w:t>
      </w:r>
      <w:r>
        <w:t xml:space="preserve">similar to that </w:t>
      </w:r>
      <w:r w:rsidR="00960A43">
        <w:t xml:space="preserve">of reference decoder </w:t>
      </w:r>
      <w:r>
        <w:t xml:space="preserve">in 2.2.2.  </w:t>
      </w:r>
      <w:r w:rsidR="00960A43">
        <w:t>T</w:t>
      </w:r>
      <w:r>
        <w:t>he proposal</w:t>
      </w:r>
      <w:r w:rsidR="00960A43">
        <w:t xml:space="preserve"> is directly provided as follows</w:t>
      </w:r>
      <w:r>
        <w:t xml:space="preserve">. </w:t>
      </w:r>
    </w:p>
    <w:p w14:paraId="7E52267B" w14:textId="5A707462" w:rsidR="00E83A7B" w:rsidRDefault="00E83A7B" w:rsidP="00E83A7B">
      <w:pPr>
        <w:spacing w:before="120"/>
        <w:rPr>
          <w:b/>
          <w:i/>
        </w:rPr>
      </w:pPr>
      <w:r w:rsidRPr="000C24BB">
        <w:rPr>
          <w:b/>
          <w:i/>
          <w:u w:val="single"/>
        </w:rPr>
        <w:t xml:space="preserve">Proposal </w:t>
      </w:r>
      <w:r>
        <w:rPr>
          <w:b/>
          <w:i/>
          <w:u w:val="single"/>
        </w:rPr>
        <w:t>4</w:t>
      </w:r>
      <w:r w:rsidRPr="00907772">
        <w:rPr>
          <w:b/>
          <w:i/>
        </w:rPr>
        <w:t>:</w:t>
      </w:r>
      <w:r>
        <w:rPr>
          <w:b/>
          <w:i/>
        </w:rPr>
        <w:t xml:space="preserve"> For r</w:t>
      </w:r>
      <w:r w:rsidRPr="00E83A7B">
        <w:rPr>
          <w:b/>
          <w:i/>
        </w:rPr>
        <w:t xml:space="preserve">eference </w:t>
      </w:r>
      <w:r>
        <w:rPr>
          <w:b/>
          <w:i/>
        </w:rPr>
        <w:t>e</w:t>
      </w:r>
      <w:r w:rsidRPr="00E83A7B">
        <w:rPr>
          <w:b/>
          <w:i/>
        </w:rPr>
        <w:t xml:space="preserve">ncoder for test implementation for 2-sided models in the </w:t>
      </w:r>
      <w:proofErr w:type="spellStart"/>
      <w:r w:rsidRPr="00E83A7B">
        <w:rPr>
          <w:b/>
          <w:i/>
        </w:rPr>
        <w:t>gNB</w:t>
      </w:r>
      <w:proofErr w:type="spellEnd"/>
      <w:r w:rsidRPr="00E83A7B">
        <w:rPr>
          <w:b/>
          <w:i/>
        </w:rPr>
        <w:t xml:space="preserve"> performance tests</w:t>
      </w:r>
      <w:r>
        <w:rPr>
          <w:b/>
          <w:i/>
        </w:rPr>
        <w:t>:</w:t>
      </w:r>
    </w:p>
    <w:p w14:paraId="413ADB00" w14:textId="64195F56" w:rsidR="005917D4" w:rsidRPr="00E83A7B" w:rsidRDefault="005917D4" w:rsidP="005917D4">
      <w:pPr>
        <w:pStyle w:val="ListParagraph"/>
        <w:numPr>
          <w:ilvl w:val="0"/>
          <w:numId w:val="22"/>
        </w:numPr>
        <w:spacing w:before="120"/>
        <w:jc w:val="both"/>
        <w:rPr>
          <w:rFonts w:ascii="Times New Roman" w:hAnsi="Times New Roman" w:cs="Times New Roman"/>
          <w:b/>
          <w:i/>
        </w:rPr>
      </w:pPr>
      <w:r w:rsidRPr="00E83A7B">
        <w:rPr>
          <w:rFonts w:ascii="Times New Roman" w:hAnsi="Times New Roman" w:cs="Times New Roman"/>
          <w:b/>
          <w:i/>
        </w:rPr>
        <w:t>For options 1</w:t>
      </w:r>
      <w:r>
        <w:rPr>
          <w:rFonts w:ascii="Times New Roman" w:hAnsi="Times New Roman" w:cs="Times New Roman"/>
          <w:b/>
          <w:i/>
        </w:rPr>
        <w:t xml:space="preserve">, </w:t>
      </w:r>
      <w:r w:rsidRPr="00E83A7B">
        <w:rPr>
          <w:rFonts w:ascii="Times New Roman" w:hAnsi="Times New Roman" w:cs="Times New Roman"/>
          <w:b/>
          <w:i/>
        </w:rPr>
        <w:t>2</w:t>
      </w:r>
      <w:r>
        <w:rPr>
          <w:rFonts w:ascii="Times New Roman" w:hAnsi="Times New Roman" w:cs="Times New Roman"/>
          <w:b/>
          <w:i/>
        </w:rPr>
        <w:t xml:space="preserve"> and 4</w:t>
      </w:r>
      <w:r w:rsidRPr="00E83A7B">
        <w:rPr>
          <w:rFonts w:ascii="Times New Roman" w:hAnsi="Times New Roman" w:cs="Times New Roman"/>
          <w:b/>
          <w:i/>
        </w:rPr>
        <w:t xml:space="preserve">, firstly study how to ensure test equality, </w:t>
      </w:r>
      <w:r>
        <w:rPr>
          <w:rFonts w:ascii="Times New Roman" w:hAnsi="Times New Roman" w:cs="Times New Roman"/>
          <w:b/>
          <w:i/>
        </w:rPr>
        <w:t xml:space="preserve">e.g., </w:t>
      </w:r>
      <w:r w:rsidRPr="00E83A7B">
        <w:rPr>
          <w:rFonts w:ascii="Times New Roman" w:hAnsi="Times New Roman" w:cs="Times New Roman"/>
          <w:b/>
          <w:i/>
        </w:rPr>
        <w:t xml:space="preserve">whether/how to verify that the </w:t>
      </w:r>
      <w:r>
        <w:rPr>
          <w:rFonts w:ascii="Times New Roman" w:hAnsi="Times New Roman" w:cs="Times New Roman"/>
          <w:b/>
          <w:i/>
        </w:rPr>
        <w:t>reference en</w:t>
      </w:r>
      <w:r w:rsidRPr="00E83A7B">
        <w:rPr>
          <w:rFonts w:ascii="Times New Roman" w:hAnsi="Times New Roman" w:cs="Times New Roman"/>
          <w:b/>
          <w:i/>
        </w:rPr>
        <w:t xml:space="preserve">coders are properly conducted by TE. </w:t>
      </w:r>
    </w:p>
    <w:p w14:paraId="09F0653F" w14:textId="6955F176" w:rsidR="005917D4" w:rsidRPr="00E83A7B" w:rsidRDefault="005917D4" w:rsidP="005917D4">
      <w:pPr>
        <w:pStyle w:val="ListParagraph"/>
        <w:numPr>
          <w:ilvl w:val="0"/>
          <w:numId w:val="22"/>
        </w:numPr>
        <w:spacing w:before="120"/>
        <w:jc w:val="both"/>
        <w:rPr>
          <w:rFonts w:ascii="Times New Roman" w:hAnsi="Times New Roman" w:cs="Times New Roman"/>
          <w:b/>
          <w:i/>
        </w:rPr>
      </w:pPr>
      <w:r>
        <w:rPr>
          <w:rFonts w:ascii="Times New Roman" w:hAnsi="Times New Roman" w:cs="Times New Roman"/>
          <w:b/>
          <w:i/>
        </w:rPr>
        <w:t>For</w:t>
      </w:r>
      <w:r w:rsidRPr="00E83A7B">
        <w:rPr>
          <w:rFonts w:ascii="Times New Roman" w:hAnsi="Times New Roman" w:cs="Times New Roman"/>
          <w:b/>
          <w:i/>
        </w:rPr>
        <w:t xml:space="preserve"> option</w:t>
      </w:r>
      <w:r>
        <w:rPr>
          <w:rFonts w:ascii="Times New Roman" w:hAnsi="Times New Roman" w:cs="Times New Roman"/>
          <w:b/>
          <w:i/>
        </w:rPr>
        <w:t xml:space="preserve"> </w:t>
      </w:r>
      <w:r w:rsidRPr="00E83A7B">
        <w:rPr>
          <w:rFonts w:ascii="Times New Roman" w:hAnsi="Times New Roman" w:cs="Times New Roman"/>
          <w:b/>
          <w:i/>
        </w:rPr>
        <w:t>3</w:t>
      </w:r>
      <w:r>
        <w:rPr>
          <w:rFonts w:ascii="Times New Roman" w:hAnsi="Times New Roman" w:cs="Times New Roman"/>
          <w:b/>
          <w:i/>
        </w:rPr>
        <w:t>,</w:t>
      </w:r>
      <w:r w:rsidRPr="00E83A7B">
        <w:rPr>
          <w:rFonts w:ascii="Times New Roman" w:hAnsi="Times New Roman" w:cs="Times New Roman"/>
          <w:b/>
          <w:i/>
        </w:rPr>
        <w:t xml:space="preserve"> if </w:t>
      </w:r>
      <w:r>
        <w:rPr>
          <w:rFonts w:ascii="Times New Roman" w:hAnsi="Times New Roman" w:cs="Times New Roman"/>
          <w:b/>
          <w:i/>
        </w:rPr>
        <w:t>reference</w:t>
      </w:r>
      <w:r w:rsidRPr="00E83A7B">
        <w:rPr>
          <w:rFonts w:ascii="Times New Roman" w:hAnsi="Times New Roman" w:cs="Times New Roman"/>
          <w:b/>
          <w:i/>
        </w:rPr>
        <w:t xml:space="preserve"> </w:t>
      </w:r>
      <w:r>
        <w:rPr>
          <w:rFonts w:ascii="Times New Roman" w:hAnsi="Times New Roman" w:cs="Times New Roman"/>
          <w:b/>
          <w:i/>
        </w:rPr>
        <w:t>decoder</w:t>
      </w:r>
      <w:r w:rsidRPr="00E83A7B">
        <w:rPr>
          <w:rFonts w:ascii="Times New Roman" w:hAnsi="Times New Roman" w:cs="Times New Roman"/>
          <w:b/>
          <w:i/>
        </w:rPr>
        <w:t xml:space="preserve"> </w:t>
      </w:r>
      <w:r>
        <w:rPr>
          <w:rFonts w:ascii="Times New Roman" w:hAnsi="Times New Roman" w:cs="Times New Roman"/>
          <w:b/>
          <w:i/>
        </w:rPr>
        <w:t xml:space="preserve">at </w:t>
      </w:r>
      <w:proofErr w:type="spellStart"/>
      <w:r>
        <w:rPr>
          <w:rFonts w:ascii="Times New Roman" w:hAnsi="Times New Roman" w:cs="Times New Roman"/>
          <w:b/>
          <w:i/>
        </w:rPr>
        <w:t>gNB</w:t>
      </w:r>
      <w:proofErr w:type="spellEnd"/>
      <w:r>
        <w:rPr>
          <w:rFonts w:ascii="Times New Roman" w:hAnsi="Times New Roman" w:cs="Times New Roman"/>
          <w:b/>
          <w:i/>
        </w:rPr>
        <w:t xml:space="preserve"> </w:t>
      </w:r>
      <w:r w:rsidRPr="00E83A7B">
        <w:rPr>
          <w:rFonts w:ascii="Times New Roman" w:hAnsi="Times New Roman" w:cs="Times New Roman"/>
          <w:b/>
          <w:i/>
        </w:rPr>
        <w:t>is specified</w:t>
      </w:r>
      <w:r>
        <w:rPr>
          <w:rFonts w:ascii="Times New Roman" w:hAnsi="Times New Roman" w:cs="Times New Roman"/>
          <w:b/>
          <w:i/>
        </w:rPr>
        <w:t xml:space="preserve"> in RAN4 for calibration or for minimum performance requirements definition, then specify the reference encoder conducted by TE in a similar way</w:t>
      </w:r>
      <w:r w:rsidRPr="00E83A7B">
        <w:rPr>
          <w:rFonts w:ascii="Times New Roman" w:hAnsi="Times New Roman" w:cs="Times New Roman"/>
          <w:b/>
          <w:i/>
        </w:rPr>
        <w:t>.</w:t>
      </w:r>
    </w:p>
    <w:p w14:paraId="6668D7FC" w14:textId="77777777" w:rsidR="005917D4" w:rsidRPr="00E83A7B" w:rsidRDefault="005917D4" w:rsidP="005917D4">
      <w:pPr>
        <w:pStyle w:val="ListParagraph"/>
        <w:numPr>
          <w:ilvl w:val="0"/>
          <w:numId w:val="22"/>
        </w:numPr>
        <w:spacing w:before="120"/>
        <w:jc w:val="both"/>
        <w:rPr>
          <w:rFonts w:ascii="Times New Roman" w:hAnsi="Times New Roman" w:cs="Times New Roman"/>
          <w:b/>
          <w:i/>
        </w:rPr>
      </w:pPr>
      <w:r w:rsidRPr="00E83A7B">
        <w:rPr>
          <w:rFonts w:ascii="Times New Roman" w:hAnsi="Times New Roman" w:cs="Times New Roman"/>
          <w:b/>
          <w:i/>
        </w:rPr>
        <w:t>Deprioritize options 5 and 6.</w:t>
      </w:r>
    </w:p>
    <w:p w14:paraId="6A30A41F" w14:textId="25078A08" w:rsidR="00A81BBA" w:rsidRDefault="00960A43" w:rsidP="00A81BBA">
      <w:pPr>
        <w:pStyle w:val="Heading4"/>
        <w:rPr>
          <w:sz w:val="22"/>
        </w:rPr>
      </w:pPr>
      <w:r w:rsidRPr="00DE68D1">
        <w:rPr>
          <w:sz w:val="22"/>
        </w:rPr>
        <w:t>2.2.</w:t>
      </w:r>
      <w:r>
        <w:rPr>
          <w:sz w:val="22"/>
        </w:rPr>
        <w:t xml:space="preserve">4 </w:t>
      </w:r>
      <w:r w:rsidR="002A3CB0">
        <w:rPr>
          <w:sz w:val="22"/>
        </w:rPr>
        <w:t>Reference encoder/decoder</w:t>
      </w:r>
      <w:r w:rsidR="00A90CD3">
        <w:rPr>
          <w:sz w:val="22"/>
        </w:rPr>
        <w:t xml:space="preserve"> </w:t>
      </w:r>
    </w:p>
    <w:p w14:paraId="0DA1AFC5" w14:textId="512EF679" w:rsidR="00A81BBA" w:rsidRDefault="00A81BBA" w:rsidP="004042C0">
      <w:pPr>
        <w:pStyle w:val="Heading5"/>
        <w:numPr>
          <w:ilvl w:val="0"/>
          <w:numId w:val="30"/>
        </w:numPr>
        <w:rPr>
          <w:i w:val="0"/>
          <w:sz w:val="22"/>
          <w:szCs w:val="22"/>
        </w:rPr>
      </w:pPr>
      <w:bookmarkStart w:id="8" w:name="_Hlk134738166"/>
      <w:r w:rsidRPr="00A90CD3">
        <w:rPr>
          <w:i w:val="0"/>
          <w:sz w:val="22"/>
          <w:szCs w:val="22"/>
        </w:rPr>
        <w:t>Reference encoder/decoder</w:t>
      </w:r>
      <w:r>
        <w:rPr>
          <w:i w:val="0"/>
          <w:sz w:val="22"/>
          <w:szCs w:val="22"/>
        </w:rPr>
        <w:t xml:space="preserve"> for TE</w:t>
      </w:r>
      <w:r w:rsidRPr="00A90CD3">
        <w:rPr>
          <w:i w:val="0"/>
          <w:sz w:val="22"/>
          <w:szCs w:val="22"/>
        </w:rPr>
        <w:t xml:space="preserve"> </w:t>
      </w:r>
    </w:p>
    <w:p w14:paraId="3456A672" w14:textId="4EE7E6C5" w:rsidR="00A81BBA" w:rsidRDefault="004042C0" w:rsidP="00400CAB">
      <w:pPr>
        <w:spacing w:before="240"/>
        <w:ind w:left="360"/>
      </w:pPr>
      <w:r>
        <w:t>From our understanding, if we would like to define a reference encoder/decoder for TE, then the reference encoder/decoder should be a</w:t>
      </w:r>
      <w:r w:rsidR="00A81BBA">
        <w:t xml:space="preserve"> physical model which is exactly conducted </w:t>
      </w:r>
      <w:r>
        <w:t>by</w:t>
      </w:r>
      <w:r w:rsidR="00A81BBA">
        <w:t xml:space="preserve"> TE. Otherwise the elimination of the effect from TE implementation can not be guaranteed. </w:t>
      </w:r>
      <w:r>
        <w:t>We do not see any need to specify a logical AI/ML model for TE in RAN4.</w:t>
      </w:r>
    </w:p>
    <w:p w14:paraId="0E3F5A61" w14:textId="77777777" w:rsidR="00400CAB" w:rsidRDefault="00400CAB" w:rsidP="00400CAB">
      <w:pPr>
        <w:pStyle w:val="Heading5"/>
        <w:numPr>
          <w:ilvl w:val="0"/>
          <w:numId w:val="24"/>
        </w:numPr>
        <w:ind w:left="360"/>
        <w:rPr>
          <w:i w:val="0"/>
          <w:sz w:val="22"/>
          <w:szCs w:val="22"/>
        </w:rPr>
      </w:pPr>
      <w:r w:rsidRPr="00A90CD3">
        <w:rPr>
          <w:i w:val="0"/>
          <w:sz w:val="22"/>
          <w:szCs w:val="22"/>
        </w:rPr>
        <w:lastRenderedPageBreak/>
        <w:t>Reference encoder/decoder</w:t>
      </w:r>
      <w:r>
        <w:rPr>
          <w:i w:val="0"/>
          <w:sz w:val="22"/>
          <w:szCs w:val="22"/>
        </w:rPr>
        <w:t xml:space="preserve"> for UE/</w:t>
      </w:r>
      <w:proofErr w:type="spellStart"/>
      <w:r>
        <w:rPr>
          <w:i w:val="0"/>
          <w:sz w:val="22"/>
          <w:szCs w:val="22"/>
        </w:rPr>
        <w:t>gNB</w:t>
      </w:r>
      <w:proofErr w:type="spellEnd"/>
      <w:r w:rsidRPr="00A90CD3">
        <w:rPr>
          <w:i w:val="0"/>
          <w:sz w:val="22"/>
          <w:szCs w:val="22"/>
        </w:rPr>
        <w:t xml:space="preserve"> </w:t>
      </w:r>
    </w:p>
    <w:p w14:paraId="18D07960" w14:textId="713E2F58" w:rsidR="00A81BBA" w:rsidRDefault="00400CAB" w:rsidP="00400CAB">
      <w:pPr>
        <w:spacing w:before="240"/>
        <w:ind w:left="360"/>
      </w:pPr>
      <w:r>
        <w:t xml:space="preserve">For testing encoder at UE or testing decoder at </w:t>
      </w:r>
      <w:proofErr w:type="spellStart"/>
      <w:r>
        <w:t>gNB</w:t>
      </w:r>
      <w:proofErr w:type="spellEnd"/>
      <w:r>
        <w:t xml:space="preserve">, the reference encoder at UE or the reference decoder at </w:t>
      </w:r>
      <w:proofErr w:type="spellStart"/>
      <w:r>
        <w:t>gNB</w:t>
      </w:r>
      <w:proofErr w:type="spellEnd"/>
      <w:r>
        <w:t xml:space="preserve"> is similar to </w:t>
      </w:r>
      <w:r w:rsidR="00C96ADA">
        <w:t xml:space="preserve">RAN4 legacy </w:t>
      </w:r>
      <w:r>
        <w:t xml:space="preserve">MMSE receiving algorithm, which is only defined for calibration purpose and may also be used for AI/ML </w:t>
      </w:r>
      <w:r w:rsidR="00C96ADA">
        <w:t>minimum</w:t>
      </w:r>
      <w:r>
        <w:t xml:space="preserve"> performance definition. It is decoupled with the real implementation of encoder at UE/decoder at </w:t>
      </w:r>
      <w:proofErr w:type="spellStart"/>
      <w:r>
        <w:t>gNB</w:t>
      </w:r>
      <w:proofErr w:type="spellEnd"/>
      <w:r>
        <w:t>.</w:t>
      </w:r>
    </w:p>
    <w:bookmarkEnd w:id="8"/>
    <w:p w14:paraId="432B33D8" w14:textId="5AC62D40" w:rsidR="00400CAB" w:rsidRDefault="00400CAB" w:rsidP="00400CAB">
      <w:pPr>
        <w:pStyle w:val="Heading5"/>
        <w:numPr>
          <w:ilvl w:val="0"/>
          <w:numId w:val="24"/>
        </w:numPr>
        <w:ind w:left="360"/>
        <w:rPr>
          <w:i w:val="0"/>
          <w:sz w:val="22"/>
          <w:szCs w:val="22"/>
        </w:rPr>
      </w:pPr>
      <w:r>
        <w:rPr>
          <w:i w:val="0"/>
          <w:sz w:val="22"/>
          <w:szCs w:val="22"/>
        </w:rPr>
        <w:t>Test encoder/decoder</w:t>
      </w:r>
    </w:p>
    <w:p w14:paraId="6F587BC4" w14:textId="2E5B62FF" w:rsidR="00400CAB" w:rsidRDefault="00400CAB" w:rsidP="00400CAB">
      <w:pPr>
        <w:pStyle w:val="ListParagraph"/>
        <w:numPr>
          <w:ilvl w:val="0"/>
          <w:numId w:val="26"/>
        </w:numPr>
        <w:spacing w:before="240"/>
        <w:jc w:val="both"/>
        <w:rPr>
          <w:rFonts w:ascii="Times New Roman" w:hAnsi="Times New Roman" w:cs="Times New Roman"/>
        </w:rPr>
      </w:pPr>
      <w:r w:rsidRPr="00400CAB">
        <w:rPr>
          <w:rFonts w:ascii="Times New Roman" w:hAnsi="Times New Roman" w:cs="Times New Roman"/>
        </w:rPr>
        <w:t xml:space="preserve">If the test encoder/decoder is that </w:t>
      </w:r>
      <w:r w:rsidR="00C96ADA">
        <w:rPr>
          <w:rFonts w:ascii="Times New Roman" w:hAnsi="Times New Roman" w:cs="Times New Roman"/>
        </w:rPr>
        <w:t>exactly conducted</w:t>
      </w:r>
      <w:r w:rsidRPr="00400CAB">
        <w:rPr>
          <w:rFonts w:ascii="Times New Roman" w:hAnsi="Times New Roman" w:cs="Times New Roman"/>
        </w:rPr>
        <w:t xml:space="preserve"> by TE for testing decoder/encoder, then it is the same as the aforementioned reference encoder/decoder for TE</w:t>
      </w:r>
      <w:r>
        <w:rPr>
          <w:rFonts w:ascii="Times New Roman" w:hAnsi="Times New Roman" w:cs="Times New Roman"/>
        </w:rPr>
        <w:t>.</w:t>
      </w:r>
      <w:r w:rsidR="00C96ADA">
        <w:rPr>
          <w:rFonts w:ascii="Times New Roman" w:hAnsi="Times New Roman" w:cs="Times New Roman"/>
        </w:rPr>
        <w:t xml:space="preserve"> There is no need to specify two terminologies with exactly the same meaning. </w:t>
      </w:r>
    </w:p>
    <w:p w14:paraId="28A9E1D9" w14:textId="63150C95" w:rsidR="00400CAB" w:rsidRDefault="00400CAB" w:rsidP="00400CAB">
      <w:pPr>
        <w:pStyle w:val="ListParagraph"/>
        <w:numPr>
          <w:ilvl w:val="0"/>
          <w:numId w:val="26"/>
        </w:numPr>
        <w:spacing w:before="240"/>
        <w:jc w:val="both"/>
        <w:rPr>
          <w:rFonts w:ascii="Times New Roman" w:hAnsi="Times New Roman" w:cs="Times New Roman"/>
        </w:rPr>
      </w:pPr>
      <w:r>
        <w:rPr>
          <w:rFonts w:ascii="Times New Roman" w:hAnsi="Times New Roman" w:cs="Times New Roman"/>
        </w:rPr>
        <w:t xml:space="preserve">If the test encoder/decoder is employed by another entity other than TE, it is out of legacy RAN4 scope. </w:t>
      </w:r>
    </w:p>
    <w:p w14:paraId="4001766D" w14:textId="7CFCC1D6" w:rsidR="002A3CB0" w:rsidRDefault="00400CAB" w:rsidP="004F362C">
      <w:pPr>
        <w:spacing w:before="120"/>
        <w:rPr>
          <w:b/>
          <w:i/>
        </w:rPr>
      </w:pPr>
      <w:r w:rsidRPr="000C24BB">
        <w:rPr>
          <w:b/>
          <w:i/>
          <w:u w:val="single"/>
        </w:rPr>
        <w:t xml:space="preserve">Proposal </w:t>
      </w:r>
      <w:r>
        <w:rPr>
          <w:b/>
          <w:i/>
          <w:u w:val="single"/>
        </w:rPr>
        <w:t>5</w:t>
      </w:r>
      <w:r w:rsidRPr="00907772">
        <w:rPr>
          <w:b/>
          <w:i/>
        </w:rPr>
        <w:t>:</w:t>
      </w:r>
      <w:r>
        <w:rPr>
          <w:b/>
          <w:i/>
        </w:rPr>
        <w:t xml:space="preserve"> </w:t>
      </w:r>
      <w:r w:rsidR="002A3CB0">
        <w:rPr>
          <w:b/>
          <w:i/>
        </w:rPr>
        <w:t xml:space="preserve">Take the following terminologies for reference encoder/decoder as RAN4 working assumption. </w:t>
      </w:r>
    </w:p>
    <w:p w14:paraId="25AA5D8E" w14:textId="406D032A" w:rsidR="00400CAB" w:rsidRPr="002A3CB0" w:rsidRDefault="002A3CB0" w:rsidP="004F362C">
      <w:pPr>
        <w:pStyle w:val="ListParagraph"/>
        <w:numPr>
          <w:ilvl w:val="0"/>
          <w:numId w:val="27"/>
        </w:numPr>
        <w:spacing w:before="240"/>
        <w:jc w:val="both"/>
        <w:rPr>
          <w:rFonts w:ascii="Times New Roman" w:hAnsi="Times New Roman" w:cs="Times New Roman"/>
          <w:b/>
          <w:i/>
        </w:rPr>
      </w:pPr>
      <w:r w:rsidRPr="002A3CB0">
        <w:rPr>
          <w:rFonts w:ascii="Times New Roman" w:hAnsi="Times New Roman" w:cs="Times New Roman"/>
          <w:b/>
          <w:i/>
        </w:rPr>
        <w:t xml:space="preserve">Reference encoder/decoder for TE: </w:t>
      </w:r>
      <w:r w:rsidR="00E6224C" w:rsidRPr="00E6224C">
        <w:rPr>
          <w:rFonts w:ascii="Times New Roman" w:hAnsi="Times New Roman" w:cs="Times New Roman"/>
          <w:b/>
          <w:i/>
        </w:rPr>
        <w:t>A physical AI/ML model is exactly conducted by TE</w:t>
      </w:r>
      <w:r w:rsidRPr="002A3CB0">
        <w:rPr>
          <w:rFonts w:ascii="Times New Roman" w:hAnsi="Times New Roman" w:cs="Times New Roman"/>
          <w:b/>
          <w:i/>
        </w:rPr>
        <w:t>.</w:t>
      </w:r>
    </w:p>
    <w:p w14:paraId="5C6D9340" w14:textId="0E7B5124" w:rsidR="002A3CB0" w:rsidRPr="002A3CB0" w:rsidRDefault="002A3CB0" w:rsidP="004F362C">
      <w:pPr>
        <w:pStyle w:val="ListParagraph"/>
        <w:numPr>
          <w:ilvl w:val="0"/>
          <w:numId w:val="27"/>
        </w:numPr>
        <w:spacing w:before="120"/>
        <w:ind w:left="1152"/>
        <w:jc w:val="both"/>
        <w:rPr>
          <w:rFonts w:ascii="Times New Roman" w:hAnsi="Times New Roman" w:cs="Times New Roman"/>
          <w:b/>
          <w:i/>
        </w:rPr>
      </w:pPr>
      <w:r w:rsidRPr="002A3CB0">
        <w:rPr>
          <w:rFonts w:ascii="Times New Roman" w:hAnsi="Times New Roman" w:cs="Times New Roman"/>
          <w:b/>
          <w:i/>
        </w:rPr>
        <w:t>Reference encoder/decoder for UE/</w:t>
      </w:r>
      <w:proofErr w:type="spellStart"/>
      <w:r w:rsidRPr="002A3CB0">
        <w:rPr>
          <w:rFonts w:ascii="Times New Roman" w:hAnsi="Times New Roman" w:cs="Times New Roman"/>
          <w:b/>
          <w:i/>
        </w:rPr>
        <w:t>gNB</w:t>
      </w:r>
      <w:proofErr w:type="spellEnd"/>
      <w:r w:rsidRPr="002A3CB0">
        <w:rPr>
          <w:rFonts w:ascii="Times New Roman" w:hAnsi="Times New Roman" w:cs="Times New Roman"/>
          <w:b/>
          <w:i/>
        </w:rPr>
        <w:t xml:space="preserve">: </w:t>
      </w:r>
      <w:r w:rsidR="00E6224C" w:rsidRPr="00E6224C">
        <w:rPr>
          <w:rFonts w:ascii="Times New Roman" w:hAnsi="Times New Roman" w:cs="Times New Roman"/>
          <w:b/>
          <w:i/>
        </w:rPr>
        <w:t>A physical AI/ML model for RAN4 calibration purpose or for RAN4 AI/ML minimum performance requirements definition only</w:t>
      </w:r>
      <w:r w:rsidR="00E6224C">
        <w:rPr>
          <w:rFonts w:ascii="Times New Roman" w:hAnsi="Times New Roman" w:cs="Times New Roman"/>
          <w:b/>
          <w:i/>
        </w:rPr>
        <w:t>.</w:t>
      </w:r>
      <w:r w:rsidRPr="002A3CB0">
        <w:rPr>
          <w:rFonts w:ascii="Times New Roman" w:hAnsi="Times New Roman" w:cs="Times New Roman"/>
          <w:b/>
          <w:i/>
        </w:rPr>
        <w:t xml:space="preserve">  </w:t>
      </w:r>
    </w:p>
    <w:p w14:paraId="032F0C81" w14:textId="3EFF7247" w:rsidR="002A3CB0" w:rsidRDefault="002A3CB0" w:rsidP="004F362C">
      <w:pPr>
        <w:spacing w:before="120"/>
        <w:rPr>
          <w:b/>
          <w:i/>
        </w:rPr>
      </w:pPr>
      <w:r w:rsidRPr="000C24BB">
        <w:rPr>
          <w:b/>
          <w:i/>
          <w:u w:val="single"/>
        </w:rPr>
        <w:t xml:space="preserve">Proposal </w:t>
      </w:r>
      <w:r>
        <w:rPr>
          <w:b/>
          <w:i/>
          <w:u w:val="single"/>
        </w:rPr>
        <w:t>6:</w:t>
      </w:r>
      <w:r w:rsidRPr="002A3CB0">
        <w:rPr>
          <w:b/>
        </w:rPr>
        <w:t xml:space="preserve"> </w:t>
      </w:r>
      <w:r w:rsidRPr="002A3CB0">
        <w:rPr>
          <w:b/>
          <w:i/>
        </w:rPr>
        <w:t xml:space="preserve">For </w:t>
      </w:r>
      <w:r>
        <w:rPr>
          <w:b/>
          <w:i/>
        </w:rPr>
        <w:t>test reference encoder/decoder,</w:t>
      </w:r>
    </w:p>
    <w:p w14:paraId="280AAE03" w14:textId="0222E5B6" w:rsidR="002A3CB0" w:rsidRPr="002A3CB0" w:rsidRDefault="002A3CB0" w:rsidP="004F362C">
      <w:pPr>
        <w:pStyle w:val="ListParagraph"/>
        <w:numPr>
          <w:ilvl w:val="0"/>
          <w:numId w:val="28"/>
        </w:numPr>
        <w:spacing w:before="120"/>
        <w:jc w:val="both"/>
        <w:rPr>
          <w:rFonts w:ascii="Times New Roman" w:hAnsi="Times New Roman" w:cs="Times New Roman"/>
          <w:b/>
          <w:i/>
        </w:rPr>
      </w:pPr>
      <w:r w:rsidRPr="002A3CB0">
        <w:rPr>
          <w:rFonts w:ascii="Times New Roman" w:hAnsi="Times New Roman" w:cs="Times New Roman"/>
          <w:b/>
          <w:i/>
        </w:rPr>
        <w:t xml:space="preserve">if it is </w:t>
      </w:r>
      <w:r w:rsidR="00E6224C" w:rsidRPr="00E6224C">
        <w:rPr>
          <w:rFonts w:ascii="Times New Roman" w:hAnsi="Times New Roman" w:cs="Times New Roman"/>
          <w:b/>
          <w:i/>
        </w:rPr>
        <w:t xml:space="preserve">that exactly conducted </w:t>
      </w:r>
      <w:r w:rsidR="00E6224C">
        <w:rPr>
          <w:rFonts w:ascii="Times New Roman" w:hAnsi="Times New Roman" w:cs="Times New Roman"/>
          <w:b/>
          <w:i/>
        </w:rPr>
        <w:t xml:space="preserve">by </w:t>
      </w:r>
      <w:r w:rsidRPr="002A3CB0">
        <w:rPr>
          <w:rFonts w:ascii="Times New Roman" w:hAnsi="Times New Roman" w:cs="Times New Roman"/>
          <w:b/>
          <w:i/>
        </w:rPr>
        <w:t>TE, then it is the same as reference encoder/decoder</w:t>
      </w:r>
    </w:p>
    <w:p w14:paraId="3990A5D8" w14:textId="7C22AC8B" w:rsidR="00400CAB" w:rsidRDefault="002A3CB0" w:rsidP="004F362C">
      <w:pPr>
        <w:pStyle w:val="ListParagraph"/>
        <w:numPr>
          <w:ilvl w:val="0"/>
          <w:numId w:val="28"/>
        </w:numPr>
        <w:spacing w:before="120"/>
        <w:jc w:val="both"/>
        <w:rPr>
          <w:rFonts w:ascii="Times New Roman" w:hAnsi="Times New Roman" w:cs="Times New Roman"/>
          <w:b/>
          <w:i/>
        </w:rPr>
      </w:pPr>
      <w:r w:rsidRPr="002A3CB0">
        <w:rPr>
          <w:rFonts w:ascii="Times New Roman" w:hAnsi="Times New Roman" w:cs="Times New Roman"/>
          <w:b/>
          <w:i/>
        </w:rPr>
        <w:t>if it is employed by</w:t>
      </w:r>
      <w:r>
        <w:rPr>
          <w:rFonts w:ascii="Times New Roman" w:hAnsi="Times New Roman" w:cs="Times New Roman"/>
          <w:b/>
          <w:i/>
        </w:rPr>
        <w:t xml:space="preserve"> </w:t>
      </w:r>
      <w:r w:rsidRPr="002A3CB0">
        <w:rPr>
          <w:rFonts w:ascii="Times New Roman" w:hAnsi="Times New Roman" w:cs="Times New Roman"/>
          <w:b/>
          <w:i/>
        </w:rPr>
        <w:t>another entity other than TE</w:t>
      </w:r>
      <w:r>
        <w:rPr>
          <w:rFonts w:ascii="Times New Roman" w:hAnsi="Times New Roman" w:cs="Times New Roman"/>
          <w:b/>
          <w:i/>
        </w:rPr>
        <w:t xml:space="preserve"> and UE/</w:t>
      </w:r>
      <w:proofErr w:type="spellStart"/>
      <w:r>
        <w:rPr>
          <w:rFonts w:ascii="Times New Roman" w:hAnsi="Times New Roman" w:cs="Times New Roman"/>
          <w:b/>
          <w:i/>
        </w:rPr>
        <w:t>gNB</w:t>
      </w:r>
      <w:proofErr w:type="spellEnd"/>
      <w:r>
        <w:rPr>
          <w:rFonts w:ascii="Times New Roman" w:hAnsi="Times New Roman" w:cs="Times New Roman"/>
          <w:b/>
          <w:i/>
        </w:rPr>
        <w:t>, it is out of legacy RAN4 scope.</w:t>
      </w:r>
      <w:r w:rsidRPr="002A3CB0">
        <w:rPr>
          <w:rFonts w:ascii="Times New Roman" w:hAnsi="Times New Roman" w:cs="Times New Roman"/>
          <w:b/>
          <w:i/>
        </w:rPr>
        <w:t xml:space="preserve"> </w:t>
      </w:r>
    </w:p>
    <w:p w14:paraId="2A0D8599" w14:textId="7F6E028C" w:rsidR="002A3CB0" w:rsidRDefault="002A3CB0" w:rsidP="002A3CB0">
      <w:pPr>
        <w:pStyle w:val="Heading3"/>
      </w:pPr>
      <w:r>
        <w:t xml:space="preserve">2.3.4 </w:t>
      </w:r>
      <w:r w:rsidRPr="002A3CB0">
        <w:t>LCM related functional tests</w:t>
      </w:r>
    </w:p>
    <w:p w14:paraId="3A64A10E" w14:textId="375D1B84" w:rsidR="002A3CB0" w:rsidRPr="002A3CB0" w:rsidRDefault="002A3CB0" w:rsidP="002A3CB0">
      <w:pPr>
        <w:spacing w:before="240"/>
      </w:pPr>
      <w:r>
        <w:t xml:space="preserve">The discussions on LCM related functional tests are provided in our </w:t>
      </w:r>
      <w:r w:rsidR="00613CC2">
        <w:rPr>
          <w:lang w:eastAsia="zh-CN"/>
        </w:rPr>
        <w:t xml:space="preserve">companion </w:t>
      </w:r>
      <w:r>
        <w:t>contribution [2].</w:t>
      </w:r>
      <w:r w:rsidR="004F362C">
        <w:t xml:space="preserve"> </w:t>
      </w:r>
    </w:p>
    <w:p w14:paraId="7F94AE80" w14:textId="0E293DAA" w:rsidR="002A3CB0" w:rsidRDefault="002A3CB0" w:rsidP="002A3CB0">
      <w:pPr>
        <w:pStyle w:val="Heading3"/>
      </w:pPr>
      <w:r>
        <w:t>2.3.5 Test dataset generation</w:t>
      </w:r>
    </w:p>
    <w:tbl>
      <w:tblPr>
        <w:tblStyle w:val="TableGrid"/>
        <w:tblW w:w="0" w:type="auto"/>
        <w:tblLook w:val="04A0" w:firstRow="1" w:lastRow="0" w:firstColumn="1" w:lastColumn="0" w:noHBand="0" w:noVBand="1"/>
      </w:tblPr>
      <w:tblGrid>
        <w:gridCol w:w="9307"/>
      </w:tblGrid>
      <w:tr w:rsidR="00E63E20" w14:paraId="1CB60AE2" w14:textId="77777777" w:rsidTr="00E63E20">
        <w:tc>
          <w:tcPr>
            <w:tcW w:w="9307" w:type="dxa"/>
          </w:tcPr>
          <w:p w14:paraId="7273204C" w14:textId="6073D2C9" w:rsidR="00E63E20" w:rsidRPr="00E63E20" w:rsidRDefault="00E63E20" w:rsidP="00E63E20">
            <w:pPr>
              <w:autoSpaceDE/>
              <w:autoSpaceDN/>
              <w:adjustRightInd/>
              <w:snapToGrid/>
              <w:spacing w:after="0"/>
              <w:jc w:val="left"/>
              <w:rPr>
                <w:rFonts w:eastAsia="Yu Mincho"/>
                <w:sz w:val="16"/>
                <w:szCs w:val="20"/>
                <w:lang w:eastAsia="ja-JP"/>
              </w:rPr>
            </w:pPr>
            <w:r w:rsidRPr="000A0A6A">
              <w:rPr>
                <w:rFonts w:eastAsia="Yu Mincho"/>
                <w:sz w:val="16"/>
                <w:szCs w:val="20"/>
                <w:lang w:eastAsia="ja-JP"/>
              </w:rPr>
              <w:t>RAN4</w:t>
            </w:r>
            <w:r>
              <w:rPr>
                <w:rFonts w:eastAsia="Yu Mincho"/>
                <w:sz w:val="16"/>
                <w:szCs w:val="20"/>
                <w:lang w:eastAsia="ja-JP"/>
              </w:rPr>
              <w:t xml:space="preserve"> #106bis-e agreement:</w:t>
            </w:r>
          </w:p>
          <w:p w14:paraId="2E54C3B9" w14:textId="427DE2D0" w:rsidR="00E63E20" w:rsidRPr="00E63E20" w:rsidRDefault="00E63E20" w:rsidP="00E63E20">
            <w:pPr>
              <w:spacing w:before="120" w:after="0"/>
              <w:ind w:left="418"/>
              <w:rPr>
                <w:rFonts w:eastAsia="Yu Mincho"/>
                <w:sz w:val="16"/>
                <w:szCs w:val="18"/>
                <w:lang w:eastAsia="ja-JP"/>
              </w:rPr>
            </w:pPr>
            <w:r w:rsidRPr="00E63E20">
              <w:rPr>
                <w:rFonts w:eastAsia="Yu Mincho"/>
                <w:sz w:val="16"/>
                <w:szCs w:val="18"/>
                <w:lang w:eastAsia="ja-JP"/>
              </w:rPr>
              <w:t>Test dataset generation should be studied. Different generating methods can be used for different tests. The following candidate methods are to be considered or down-selected:</w:t>
            </w:r>
          </w:p>
          <w:p w14:paraId="04E54B68" w14:textId="77777777" w:rsidR="00E63E20" w:rsidRPr="00E63E20" w:rsidRDefault="00E63E20" w:rsidP="00E63E20">
            <w:pPr>
              <w:numPr>
                <w:ilvl w:val="0"/>
                <w:numId w:val="29"/>
              </w:numPr>
              <w:autoSpaceDE/>
              <w:autoSpaceDN/>
              <w:adjustRightInd/>
              <w:snapToGrid/>
              <w:spacing w:after="0"/>
              <w:ind w:left="1262"/>
              <w:jc w:val="left"/>
              <w:rPr>
                <w:rFonts w:eastAsia="Yu Mincho"/>
                <w:sz w:val="16"/>
                <w:szCs w:val="18"/>
                <w:lang w:eastAsia="ja-JP"/>
              </w:rPr>
            </w:pPr>
            <w:r w:rsidRPr="00E63E20">
              <w:rPr>
                <w:rFonts w:eastAsia="Yu Mincho"/>
                <w:sz w:val="16"/>
                <w:szCs w:val="18"/>
                <w:lang w:eastAsia="ja-JP"/>
              </w:rPr>
              <w:t xml:space="preserve">Dataset based on TR 38.901, e.g. </w:t>
            </w:r>
            <w:proofErr w:type="spellStart"/>
            <w:r w:rsidRPr="00E63E20">
              <w:rPr>
                <w:rFonts w:eastAsia="Yu Mincho"/>
                <w:sz w:val="16"/>
                <w:szCs w:val="18"/>
                <w:lang w:eastAsia="ja-JP"/>
              </w:rPr>
              <w:t>UMa</w:t>
            </w:r>
            <w:proofErr w:type="spellEnd"/>
            <w:r w:rsidRPr="00E63E20">
              <w:rPr>
                <w:rFonts w:eastAsia="Yu Mincho"/>
                <w:sz w:val="16"/>
                <w:szCs w:val="18"/>
                <w:lang w:eastAsia="ja-JP"/>
              </w:rPr>
              <w:t xml:space="preserve"> channel, </w:t>
            </w:r>
            <w:proofErr w:type="spellStart"/>
            <w:r w:rsidRPr="00E63E20">
              <w:rPr>
                <w:rFonts w:eastAsia="Yu Mincho"/>
                <w:sz w:val="16"/>
                <w:szCs w:val="18"/>
                <w:lang w:eastAsia="ja-JP"/>
              </w:rPr>
              <w:t>UMi</w:t>
            </w:r>
            <w:proofErr w:type="spellEnd"/>
            <w:r w:rsidRPr="00E63E20">
              <w:rPr>
                <w:rFonts w:eastAsia="Yu Mincho"/>
                <w:sz w:val="16"/>
                <w:szCs w:val="18"/>
                <w:lang w:eastAsia="ja-JP"/>
              </w:rPr>
              <w:t xml:space="preserve"> channel, CDL channel, “legacy approach”, etc.</w:t>
            </w:r>
          </w:p>
          <w:p w14:paraId="6B8A74EC" w14:textId="77777777" w:rsidR="00E63E20" w:rsidRPr="00E63E20" w:rsidRDefault="00E63E20" w:rsidP="00E63E20">
            <w:pPr>
              <w:numPr>
                <w:ilvl w:val="1"/>
                <w:numId w:val="29"/>
              </w:numPr>
              <w:autoSpaceDE/>
              <w:autoSpaceDN/>
              <w:adjustRightInd/>
              <w:snapToGrid/>
              <w:spacing w:after="0"/>
              <w:ind w:left="2521"/>
              <w:jc w:val="left"/>
              <w:rPr>
                <w:rFonts w:eastAsia="Yu Mincho"/>
                <w:sz w:val="16"/>
                <w:szCs w:val="18"/>
                <w:lang w:eastAsia="ja-JP"/>
              </w:rPr>
            </w:pPr>
            <w:r w:rsidRPr="00E63E20">
              <w:rPr>
                <w:rFonts w:eastAsia="Yu Mincho"/>
                <w:sz w:val="16"/>
                <w:szCs w:val="18"/>
              </w:rPr>
              <w:t>“</w:t>
            </w:r>
            <w:r w:rsidRPr="00E63E20">
              <w:rPr>
                <w:rFonts w:eastAsia="Yu Mincho"/>
                <w:sz w:val="16"/>
                <w:szCs w:val="18"/>
                <w:lang w:eastAsia="ja-JP"/>
              </w:rPr>
              <w:t>L</w:t>
            </w:r>
            <w:r w:rsidRPr="00E63E20">
              <w:rPr>
                <w:rFonts w:eastAsia="Yu Mincho"/>
                <w:sz w:val="16"/>
                <w:szCs w:val="18"/>
              </w:rPr>
              <w:t xml:space="preserve">egacy </w:t>
            </w:r>
            <w:r w:rsidRPr="00E63E20">
              <w:rPr>
                <w:rFonts w:eastAsia="Yu Mincho"/>
                <w:sz w:val="16"/>
                <w:szCs w:val="18"/>
                <w:lang w:eastAsia="ja-JP"/>
              </w:rPr>
              <w:t>a</w:t>
            </w:r>
            <w:r w:rsidRPr="00E63E20">
              <w:rPr>
                <w:rFonts w:eastAsia="Yu Mincho"/>
                <w:sz w:val="16"/>
                <w:szCs w:val="18"/>
              </w:rPr>
              <w:t>pproach”</w:t>
            </w:r>
            <w:r w:rsidRPr="00E63E20">
              <w:rPr>
                <w:rFonts w:eastAsia="Yu Mincho"/>
                <w:sz w:val="16"/>
                <w:szCs w:val="18"/>
                <w:lang w:eastAsia="ja-JP"/>
              </w:rPr>
              <w:t xml:space="preserve"> </w:t>
            </w:r>
            <w:r w:rsidRPr="00E63E20">
              <w:rPr>
                <w:rFonts w:eastAsia="Yu Mincho"/>
                <w:sz w:val="16"/>
                <w:szCs w:val="18"/>
              </w:rPr>
              <w:t xml:space="preserve">refers legacy test in which a channel model is used </w:t>
            </w:r>
          </w:p>
          <w:p w14:paraId="39B47F04" w14:textId="77777777" w:rsidR="00E63E20" w:rsidRPr="00E63E20" w:rsidRDefault="00E63E20" w:rsidP="00E63E20">
            <w:pPr>
              <w:numPr>
                <w:ilvl w:val="0"/>
                <w:numId w:val="29"/>
              </w:numPr>
              <w:autoSpaceDE/>
              <w:autoSpaceDN/>
              <w:adjustRightInd/>
              <w:snapToGrid/>
              <w:spacing w:after="0"/>
              <w:ind w:left="1262"/>
              <w:jc w:val="left"/>
              <w:rPr>
                <w:rFonts w:eastAsia="Yu Mincho"/>
                <w:sz w:val="16"/>
                <w:szCs w:val="18"/>
                <w:lang w:eastAsia="ja-JP"/>
              </w:rPr>
            </w:pPr>
            <w:r w:rsidRPr="00E63E20">
              <w:rPr>
                <w:rFonts w:eastAsia="Yu Mincho"/>
                <w:sz w:val="16"/>
                <w:szCs w:val="18"/>
                <w:lang w:eastAsia="ja-JP"/>
              </w:rPr>
              <w:t>Field dataset (data collected directly from field measurements)</w:t>
            </w:r>
          </w:p>
          <w:p w14:paraId="5C798AE7" w14:textId="77777777" w:rsidR="00E63E20" w:rsidRPr="00E63E20" w:rsidRDefault="00E63E20" w:rsidP="00E63E20">
            <w:pPr>
              <w:numPr>
                <w:ilvl w:val="0"/>
                <w:numId w:val="29"/>
              </w:numPr>
              <w:autoSpaceDE/>
              <w:autoSpaceDN/>
              <w:adjustRightInd/>
              <w:snapToGrid/>
              <w:spacing w:after="0"/>
              <w:ind w:left="1262"/>
              <w:jc w:val="left"/>
              <w:rPr>
                <w:rFonts w:eastAsia="Yu Mincho"/>
                <w:sz w:val="16"/>
                <w:szCs w:val="18"/>
                <w:lang w:eastAsia="ja-JP"/>
              </w:rPr>
            </w:pPr>
            <w:r w:rsidRPr="00E63E20">
              <w:rPr>
                <w:rFonts w:eastAsia="Yu Mincho"/>
                <w:sz w:val="16"/>
                <w:szCs w:val="18"/>
                <w:lang w:eastAsia="ja-JP"/>
              </w:rPr>
              <w:t>TE generates dataset</w:t>
            </w:r>
            <w:r w:rsidRPr="00E63E20">
              <w:rPr>
                <w:rFonts w:eastAsia="Yu Mincho"/>
                <w:strike/>
                <w:sz w:val="16"/>
                <w:szCs w:val="18"/>
                <w:lang w:eastAsia="ja-JP"/>
              </w:rPr>
              <w:t xml:space="preserve"> </w:t>
            </w:r>
            <w:r w:rsidRPr="00E63E20">
              <w:rPr>
                <w:rFonts w:eastAsia="Yu Mincho"/>
                <w:sz w:val="16"/>
                <w:szCs w:val="18"/>
                <w:lang w:eastAsia="ja-JP"/>
              </w:rPr>
              <w:t>for test based on assumptions/parameters defined by RAN4 (e.g. by defining some rules/function to generate data)</w:t>
            </w:r>
          </w:p>
          <w:p w14:paraId="31BF8DF7" w14:textId="0C7BFA53" w:rsidR="00E63E20" w:rsidRPr="00E63E20" w:rsidRDefault="00E63E20" w:rsidP="00E63E20">
            <w:pPr>
              <w:numPr>
                <w:ilvl w:val="0"/>
                <w:numId w:val="29"/>
              </w:numPr>
              <w:autoSpaceDE/>
              <w:autoSpaceDN/>
              <w:adjustRightInd/>
              <w:snapToGrid/>
              <w:spacing w:after="0"/>
              <w:ind w:left="1262"/>
              <w:jc w:val="left"/>
              <w:rPr>
                <w:rFonts w:eastAsia="Yu Mincho"/>
                <w:lang w:eastAsia="ja-JP"/>
              </w:rPr>
            </w:pPr>
            <w:r w:rsidRPr="00E63E20">
              <w:rPr>
                <w:rFonts w:eastAsia="Yu Mincho"/>
                <w:sz w:val="16"/>
                <w:szCs w:val="18"/>
                <w:lang w:eastAsia="ja-JP"/>
              </w:rPr>
              <w:t>Other methods are not precluded</w:t>
            </w:r>
          </w:p>
        </w:tc>
      </w:tr>
    </w:tbl>
    <w:p w14:paraId="376C74A7" w14:textId="77777777" w:rsidR="00E63E20" w:rsidRDefault="00E63E20" w:rsidP="00707959"/>
    <w:p w14:paraId="1121551F" w14:textId="06BDB8F0" w:rsidR="00707959" w:rsidRDefault="00707959" w:rsidP="00707959">
      <w:r>
        <w:t xml:space="preserve">As already discussed in Section 1, the test dataset generation depends on the testing goal. </w:t>
      </w:r>
    </w:p>
    <w:p w14:paraId="7F452857" w14:textId="313E76BE" w:rsidR="00707959" w:rsidRPr="00707959" w:rsidRDefault="00707959" w:rsidP="00707959">
      <w:pPr>
        <w:pStyle w:val="ListParagraph"/>
        <w:numPr>
          <w:ilvl w:val="0"/>
          <w:numId w:val="24"/>
        </w:numPr>
        <w:jc w:val="both"/>
        <w:rPr>
          <w:rFonts w:ascii="Times New Roman" w:hAnsi="Times New Roman" w:cs="Times New Roman"/>
        </w:rPr>
      </w:pPr>
      <w:r w:rsidRPr="00707959">
        <w:rPr>
          <w:rFonts w:ascii="Times New Roman" w:hAnsi="Times New Roman" w:cs="Times New Roman"/>
        </w:rPr>
        <w:t xml:space="preserve">If the testing goal is to verify whether the specific/reference AI/ML model can be conducted in a proper way, it may be not sufficient by only generating dataset via TE based on TR 38.901 with alignment on some rules. For example, the desired model output definition </w:t>
      </w:r>
      <w:r>
        <w:rPr>
          <w:rFonts w:ascii="Times New Roman" w:hAnsi="Times New Roman" w:cs="Times New Roman"/>
        </w:rPr>
        <w:t>is</w:t>
      </w:r>
      <w:r w:rsidRPr="00707959">
        <w:rPr>
          <w:rFonts w:ascii="Times New Roman" w:hAnsi="Times New Roman" w:cs="Times New Roman"/>
        </w:rPr>
        <w:t xml:space="preserve"> also needed as part of test dataset. </w:t>
      </w:r>
    </w:p>
    <w:p w14:paraId="5F2F557C" w14:textId="6CC70A7F" w:rsidR="002A3CB0" w:rsidRPr="00707959" w:rsidRDefault="00707959" w:rsidP="00707959">
      <w:pPr>
        <w:pStyle w:val="ListParagraph"/>
        <w:numPr>
          <w:ilvl w:val="0"/>
          <w:numId w:val="24"/>
        </w:numPr>
        <w:jc w:val="both"/>
        <w:rPr>
          <w:rFonts w:ascii="Times New Roman" w:hAnsi="Times New Roman" w:cs="Times New Roman"/>
        </w:rPr>
      </w:pPr>
      <w:r w:rsidRPr="00707959">
        <w:rPr>
          <w:rFonts w:ascii="Times New Roman" w:hAnsi="Times New Roman" w:cs="Times New Roman"/>
        </w:rPr>
        <w:t xml:space="preserve">If the testing goal is to </w:t>
      </w:r>
      <w:r w:rsidR="00244B71" w:rsidRPr="00244B71">
        <w:rPr>
          <w:rFonts w:ascii="Times New Roman" w:hAnsi="Times New Roman" w:cs="Times New Roman"/>
        </w:rPr>
        <w:t>verify whether the performance gain of AI/ML model can be achieved for a static scenario/configuration</w:t>
      </w:r>
      <w:r w:rsidRPr="00707959">
        <w:rPr>
          <w:rFonts w:ascii="Times New Roman" w:hAnsi="Times New Roman" w:cs="Times New Roman"/>
        </w:rPr>
        <w:t>, i</w:t>
      </w:r>
      <w:r w:rsidR="00FC67DD" w:rsidRPr="00707959">
        <w:rPr>
          <w:rFonts w:ascii="Times New Roman" w:hAnsi="Times New Roman" w:cs="Times New Roman"/>
        </w:rPr>
        <w:t xml:space="preserve">t is reasonable to </w:t>
      </w:r>
      <w:r w:rsidRPr="00707959">
        <w:rPr>
          <w:rFonts w:ascii="Times New Roman" w:hAnsi="Times New Roman" w:cs="Times New Roman"/>
        </w:rPr>
        <w:t xml:space="preserve">generate dataset based on TR 38.901 by TE, which follows RAN1 EVM and legacy RAN4 test framework. </w:t>
      </w:r>
    </w:p>
    <w:p w14:paraId="74A1DED1" w14:textId="7230C60E" w:rsidR="00707959" w:rsidRDefault="00707959" w:rsidP="000A0A6A">
      <w:pPr>
        <w:spacing w:before="120"/>
        <w:rPr>
          <w:b/>
          <w:i/>
        </w:rPr>
      </w:pPr>
      <w:r w:rsidRPr="000C24BB">
        <w:rPr>
          <w:b/>
          <w:i/>
          <w:u w:val="single"/>
        </w:rPr>
        <w:t xml:space="preserve">Proposal </w:t>
      </w:r>
      <w:r w:rsidR="000762ED">
        <w:rPr>
          <w:b/>
          <w:i/>
          <w:u w:val="single"/>
        </w:rPr>
        <w:t>7</w:t>
      </w:r>
      <w:r>
        <w:rPr>
          <w:b/>
          <w:i/>
          <w:u w:val="single"/>
        </w:rPr>
        <w:t>:</w:t>
      </w:r>
      <w:r w:rsidRPr="002A3CB0">
        <w:rPr>
          <w:b/>
        </w:rPr>
        <w:t xml:space="preserve"> </w:t>
      </w:r>
      <w:r w:rsidRPr="00707959">
        <w:rPr>
          <w:b/>
          <w:i/>
        </w:rPr>
        <w:t xml:space="preserve">If the testing goal is to verify </w:t>
      </w:r>
      <w:r w:rsidR="00316238" w:rsidRPr="00316238">
        <w:rPr>
          <w:b/>
          <w:i/>
        </w:rPr>
        <w:t>whether the specific/reference AI/ML model can be conducted in a proper way</w:t>
      </w:r>
      <w:r>
        <w:rPr>
          <w:b/>
          <w:i/>
        </w:rPr>
        <w:t xml:space="preserve">, study the necessity and potential ways to generate the desired [nominal] model outputs as part of test dataset. </w:t>
      </w:r>
    </w:p>
    <w:p w14:paraId="32386D49" w14:textId="3B41D4C0" w:rsidR="00316238" w:rsidRDefault="00316238" w:rsidP="00316238">
      <w:pPr>
        <w:spacing w:before="120"/>
        <w:rPr>
          <w:b/>
          <w:i/>
        </w:rPr>
      </w:pPr>
      <w:r w:rsidRPr="000C24BB">
        <w:rPr>
          <w:b/>
          <w:i/>
          <w:u w:val="single"/>
        </w:rPr>
        <w:lastRenderedPageBreak/>
        <w:t xml:space="preserve">Proposal </w:t>
      </w:r>
      <w:r>
        <w:rPr>
          <w:b/>
          <w:i/>
          <w:u w:val="single"/>
        </w:rPr>
        <w:t>8:</w:t>
      </w:r>
      <w:r w:rsidRPr="002A3CB0">
        <w:rPr>
          <w:b/>
        </w:rPr>
        <w:t xml:space="preserve"> </w:t>
      </w:r>
      <w:r w:rsidRPr="00707959">
        <w:rPr>
          <w:b/>
          <w:i/>
        </w:rPr>
        <w:t xml:space="preserve">If the testing goal is to </w:t>
      </w:r>
      <w:r w:rsidRPr="00316238">
        <w:rPr>
          <w:b/>
          <w:i/>
        </w:rPr>
        <w:t>verify whether the performance gain of AI/ML model can be achieved for a static scenario/configuration</w:t>
      </w:r>
      <w:r>
        <w:rPr>
          <w:b/>
          <w:i/>
        </w:rPr>
        <w:t xml:space="preserve">, test dataset is generated by TE </w:t>
      </w:r>
      <w:r w:rsidRPr="00316238">
        <w:rPr>
          <w:b/>
          <w:i/>
        </w:rPr>
        <w:t>based on TR 38.901</w:t>
      </w:r>
      <w:r>
        <w:rPr>
          <w:b/>
          <w:i/>
        </w:rPr>
        <w:t xml:space="preserve"> with alignment on some rule/function for each test cases. </w:t>
      </w:r>
    </w:p>
    <w:p w14:paraId="7FC7E210" w14:textId="77777777" w:rsidR="00316238" w:rsidRDefault="00316238" w:rsidP="000A0A6A">
      <w:pPr>
        <w:spacing w:before="120"/>
        <w:rPr>
          <w:b/>
          <w:i/>
        </w:rPr>
      </w:pPr>
    </w:p>
    <w:p w14:paraId="60FE1935" w14:textId="26D6E6C1" w:rsidR="001A0E53" w:rsidRDefault="001A0E53" w:rsidP="001A0E53">
      <w:pPr>
        <w:pStyle w:val="Heading3"/>
      </w:pPr>
      <w:r>
        <w:t xml:space="preserve">2.3.6 </w:t>
      </w:r>
      <w:r w:rsidRPr="001A0E53">
        <w:t>Interoperability aspects</w:t>
      </w:r>
    </w:p>
    <w:p w14:paraId="2E6EC186" w14:textId="2D88DEC3" w:rsidR="001A0E53" w:rsidRDefault="00D62A6A" w:rsidP="001A0E53">
      <w:pPr>
        <w:spacing w:before="120"/>
      </w:pPr>
      <w:r>
        <w:t>T</w:t>
      </w:r>
      <w:r w:rsidR="001A0E53" w:rsidRPr="001A0E53">
        <w:t xml:space="preserve">he interoperability should be considered if </w:t>
      </w:r>
      <w:r>
        <w:t>the model outputs have</w:t>
      </w:r>
      <w:r w:rsidR="00316238">
        <w:t xml:space="preserve"> an</w:t>
      </w:r>
      <w:r>
        <w:t xml:space="preserve"> impact on the other side</w:t>
      </w:r>
      <w:r w:rsidR="00BB149B">
        <w:t xml:space="preserve">, or </w:t>
      </w:r>
      <w:r w:rsidR="00BB149B" w:rsidRPr="001A0E53">
        <w:t>the other side is involved in model management</w:t>
      </w:r>
      <w:r w:rsidR="001A0E53" w:rsidRPr="001A0E53">
        <w:t xml:space="preserve">. </w:t>
      </w:r>
      <w:r>
        <w:t xml:space="preserve">For example, </w:t>
      </w:r>
      <w:r w:rsidR="00316238">
        <w:t>for</w:t>
      </w:r>
      <w:r>
        <w:t xml:space="preserve"> d</w:t>
      </w:r>
      <w:r w:rsidRPr="00D62A6A">
        <w:t>irect AI/ML positionin</w:t>
      </w:r>
      <w:r>
        <w:t xml:space="preserve">g using UE-side model, there is no interoperability involved. </w:t>
      </w:r>
      <w:r w:rsidR="001A0E53" w:rsidRPr="001A0E53">
        <w:t xml:space="preserve">For </w:t>
      </w:r>
      <w:r>
        <w:t xml:space="preserve">another </w:t>
      </w:r>
      <w:r w:rsidR="001A0E53" w:rsidRPr="001A0E53">
        <w:t xml:space="preserve">example, </w:t>
      </w:r>
      <w:r w:rsidR="00316238">
        <w:t>in</w:t>
      </w:r>
      <w:r w:rsidR="00BB149B">
        <w:t xml:space="preserve"> AI/ML CSI feedback enhancement, </w:t>
      </w:r>
      <w:r w:rsidR="001A0E53" w:rsidRPr="001A0E53">
        <w:t xml:space="preserve">the </w:t>
      </w:r>
      <w:r w:rsidR="00BB149B">
        <w:t xml:space="preserve">core requirements of </w:t>
      </w:r>
      <w:r w:rsidR="001A0E53" w:rsidRPr="001A0E53">
        <w:t>latency</w:t>
      </w:r>
      <w:r w:rsidR="00BB149B">
        <w:t>/</w:t>
      </w:r>
      <w:r>
        <w:t xml:space="preserve">interruption </w:t>
      </w:r>
      <w:r w:rsidR="00BB149B">
        <w:t>due to</w:t>
      </w:r>
      <w:r w:rsidR="001A0E53" w:rsidRPr="001A0E53">
        <w:t xml:space="preserve"> model switching </w:t>
      </w:r>
      <w:r>
        <w:t xml:space="preserve">at UE as </w:t>
      </w:r>
      <w:r w:rsidR="001A0E53" w:rsidRPr="001A0E53">
        <w:t xml:space="preserve">indicated by NW may be </w:t>
      </w:r>
      <w:r>
        <w:t>needed</w:t>
      </w:r>
      <w:r w:rsidR="001A0E53" w:rsidRPr="001A0E53">
        <w:t xml:space="preserve">. </w:t>
      </w:r>
    </w:p>
    <w:p w14:paraId="6FEC8D85" w14:textId="2EF21C0B" w:rsidR="001A0E53" w:rsidRDefault="001A0E53" w:rsidP="001A0E53">
      <w:pPr>
        <w:spacing w:before="120"/>
        <w:rPr>
          <w:b/>
          <w:i/>
        </w:rPr>
      </w:pPr>
      <w:r w:rsidRPr="000762ED">
        <w:rPr>
          <w:b/>
          <w:i/>
          <w:u w:val="single"/>
        </w:rPr>
        <w:t xml:space="preserve">Proposal </w:t>
      </w:r>
      <w:r w:rsidR="009A55CF">
        <w:rPr>
          <w:b/>
          <w:i/>
          <w:u w:val="single"/>
        </w:rPr>
        <w:t>9</w:t>
      </w:r>
      <w:r w:rsidRPr="001A0E53">
        <w:rPr>
          <w:b/>
          <w:i/>
        </w:rPr>
        <w:t xml:space="preserve">: </w:t>
      </w:r>
      <w:r w:rsidR="00E33942">
        <w:rPr>
          <w:b/>
          <w:i/>
        </w:rPr>
        <w:t>T</w:t>
      </w:r>
      <w:r w:rsidRPr="001A0E53">
        <w:rPr>
          <w:b/>
          <w:i/>
        </w:rPr>
        <w:t xml:space="preserve">he interoperability </w:t>
      </w:r>
      <w:r w:rsidR="00316238">
        <w:rPr>
          <w:b/>
          <w:i/>
        </w:rPr>
        <w:t>is</w:t>
      </w:r>
      <w:r w:rsidR="00E33942">
        <w:rPr>
          <w:b/>
          <w:i/>
        </w:rPr>
        <w:t xml:space="preserve"> verified</w:t>
      </w:r>
      <w:r w:rsidRPr="001A0E53">
        <w:rPr>
          <w:b/>
          <w:i/>
        </w:rPr>
        <w:t xml:space="preserve"> via core requirements and performance requirements.</w:t>
      </w:r>
    </w:p>
    <w:p w14:paraId="7A3D7018" w14:textId="75AFCEEA" w:rsidR="00EF5FDF" w:rsidRPr="00707959" w:rsidRDefault="00E51CFC" w:rsidP="000A0A6A">
      <w:pPr>
        <w:spacing w:before="120"/>
        <w:rPr>
          <w:b/>
          <w:i/>
        </w:rPr>
      </w:pPr>
      <w:r>
        <w:rPr>
          <w:lang w:eastAsia="zh-CN"/>
        </w:rPr>
        <w:pict w14:anchorId="663B90BF">
          <v:rect id="_x0000_i1026" style="width:465.85pt;height:1pt;mso-position-vertical:absolute" o:hralign="center" o:hrstd="t" o:hrnoshade="t" o:hr="t" fillcolor="black [3213]" stroked="f"/>
        </w:pict>
      </w:r>
    </w:p>
    <w:bookmarkEnd w:id="6"/>
    <w:p w14:paraId="3656FC7B" w14:textId="6845B7F8" w:rsidR="000C3F23" w:rsidRDefault="000C3F23" w:rsidP="00C42EC8">
      <w:pPr>
        <w:pStyle w:val="Heading1"/>
        <w:numPr>
          <w:ilvl w:val="0"/>
          <w:numId w:val="8"/>
        </w:numPr>
        <w:ind w:left="426"/>
      </w:pPr>
      <w:r w:rsidRPr="000C59DA">
        <w:rPr>
          <w:rFonts w:hint="eastAsia"/>
        </w:rPr>
        <w:t>Conclusion</w:t>
      </w:r>
      <w:r>
        <w:t>s</w:t>
      </w:r>
    </w:p>
    <w:p w14:paraId="527A7FCD" w14:textId="13F788F2" w:rsidR="009A55CF" w:rsidRPr="009A55CF" w:rsidRDefault="000762ED" w:rsidP="009A55CF">
      <w:pPr>
        <w:spacing w:before="240"/>
        <w:rPr>
          <w:lang w:eastAsia="zh-CN"/>
        </w:rPr>
      </w:pPr>
      <w:r w:rsidRPr="000C24BB">
        <w:rPr>
          <w:b/>
          <w:i/>
          <w:u w:val="single"/>
        </w:rPr>
        <w:t xml:space="preserve">Proposal </w:t>
      </w:r>
      <w:r>
        <w:rPr>
          <w:b/>
          <w:i/>
          <w:u w:val="single"/>
        </w:rPr>
        <w:t>1</w:t>
      </w:r>
      <w:r w:rsidRPr="00907772">
        <w:rPr>
          <w:b/>
          <w:i/>
        </w:rPr>
        <w:t xml:space="preserve">: </w:t>
      </w:r>
      <w:r w:rsidR="009A55CF" w:rsidRPr="009A55CF">
        <w:t>RAN4 studies the following two options for test dataset definitions</w:t>
      </w:r>
      <w:r w:rsidR="009A55CF" w:rsidRPr="009A55CF">
        <w:rPr>
          <w:lang w:eastAsia="zh-CN"/>
        </w:rPr>
        <w:t xml:space="preserve">.  </w:t>
      </w:r>
    </w:p>
    <w:p w14:paraId="4085C01A" w14:textId="77777777" w:rsidR="009A55CF" w:rsidRPr="009A55CF" w:rsidRDefault="009A55CF" w:rsidP="009A55CF">
      <w:pPr>
        <w:pStyle w:val="ListParagraph"/>
        <w:numPr>
          <w:ilvl w:val="0"/>
          <w:numId w:val="17"/>
        </w:numPr>
        <w:spacing w:before="60"/>
        <w:ind w:left="792"/>
        <w:rPr>
          <w:rFonts w:ascii="Times New Roman" w:hAnsi="Times New Roman" w:cs="Times New Roman"/>
        </w:rPr>
      </w:pPr>
      <w:r w:rsidRPr="009A55CF">
        <w:rPr>
          <w:rFonts w:ascii="Times New Roman" w:hAnsi="Times New Roman" w:cs="Times New Roman"/>
        </w:rPr>
        <w:t xml:space="preserve">Option 1: Test dataset is the same as RAN4 legacy testing scenarios interpreted by channel conditions. </w:t>
      </w:r>
    </w:p>
    <w:p w14:paraId="66277D1C" w14:textId="77777777" w:rsidR="009A55CF" w:rsidRPr="009A55CF" w:rsidRDefault="009A55CF" w:rsidP="009A55CF">
      <w:pPr>
        <w:pStyle w:val="ListParagraph"/>
        <w:numPr>
          <w:ilvl w:val="0"/>
          <w:numId w:val="16"/>
        </w:numPr>
        <w:spacing w:before="60"/>
        <w:ind w:left="792"/>
        <w:rPr>
          <w:rFonts w:ascii="Times New Roman" w:hAnsi="Times New Roman" w:cs="Times New Roman"/>
        </w:rPr>
      </w:pPr>
      <w:r w:rsidRPr="009A55CF">
        <w:rPr>
          <w:rFonts w:ascii="Times New Roman" w:hAnsi="Times New Roman" w:cs="Times New Roman"/>
        </w:rPr>
        <w:t>Option 2: Test dataset is interpreted by [nominal] model inputs along with desired [nominal] model outputs.</w:t>
      </w:r>
    </w:p>
    <w:p w14:paraId="3E515909" w14:textId="77777777" w:rsidR="00816EE1" w:rsidRPr="00816EE1" w:rsidRDefault="00816EE1" w:rsidP="00816EE1">
      <w:pPr>
        <w:spacing w:before="120"/>
      </w:pPr>
      <w:r w:rsidRPr="00383B0E">
        <w:rPr>
          <w:b/>
          <w:i/>
          <w:u w:val="single"/>
        </w:rPr>
        <w:t>Observation 1:</w:t>
      </w:r>
      <w:r>
        <w:t xml:space="preserve"> </w:t>
      </w:r>
      <w:r w:rsidRPr="00816EE1">
        <w:t>If we go with the testing goal of option 1 proposed in our companion paper [2]:</w:t>
      </w:r>
    </w:p>
    <w:p w14:paraId="51D17706" w14:textId="77777777" w:rsidR="00816EE1" w:rsidRPr="00816EE1" w:rsidRDefault="00816EE1" w:rsidP="00816EE1">
      <w:pPr>
        <w:spacing w:before="120"/>
        <w:ind w:left="425"/>
      </w:pPr>
      <w:r w:rsidRPr="00816EE1">
        <w:t>If a baseline reference model structure is to be specified, it should be acceptable by most all the chipset versions in most all status (e.g., battery level), similar to the legacy MMSE receiver. Note it is impossible to achieve criteria to specify which kind of model structure is ‘baseline’ enough. Whether/how to define baseline model parameters also needs further study, considering that the capability of supporting model parameters provided by the other side is also chipset version specific.</w:t>
      </w:r>
    </w:p>
    <w:p w14:paraId="6BD00954" w14:textId="77777777" w:rsidR="00816EE1" w:rsidRPr="00816EE1" w:rsidRDefault="00816EE1" w:rsidP="00816EE1">
      <w:pPr>
        <w:spacing w:before="120"/>
        <w:rPr>
          <w:lang w:eastAsia="zh-CN"/>
        </w:rPr>
      </w:pPr>
      <w:r w:rsidRPr="00555B23">
        <w:rPr>
          <w:b/>
          <w:i/>
          <w:u w:val="single"/>
          <w:lang w:eastAsia="zh-CN"/>
        </w:rPr>
        <w:t xml:space="preserve">Observation </w:t>
      </w:r>
      <w:r>
        <w:rPr>
          <w:b/>
          <w:i/>
          <w:u w:val="single"/>
          <w:lang w:eastAsia="zh-CN"/>
        </w:rPr>
        <w:t>2</w:t>
      </w:r>
      <w:r w:rsidRPr="00555B23">
        <w:rPr>
          <w:b/>
          <w:i/>
          <w:u w:val="single"/>
          <w:lang w:eastAsia="zh-CN"/>
        </w:rPr>
        <w:t>:</w:t>
      </w:r>
      <w:r w:rsidRPr="00555B23">
        <w:rPr>
          <w:b/>
          <w:i/>
          <w:lang w:eastAsia="zh-CN"/>
        </w:rPr>
        <w:t xml:space="preserve"> </w:t>
      </w:r>
      <w:r w:rsidRPr="00816EE1">
        <w:rPr>
          <w:lang w:eastAsia="zh-CN"/>
        </w:rPr>
        <w:t>If we go with the testing goal of option 2 proposed in our companion paper [2]:</w:t>
      </w:r>
    </w:p>
    <w:p w14:paraId="2702C7CA" w14:textId="77777777" w:rsidR="00816EE1" w:rsidRPr="00816EE1" w:rsidRDefault="00816EE1" w:rsidP="00816EE1">
      <w:pPr>
        <w:pStyle w:val="ListParagraph"/>
        <w:numPr>
          <w:ilvl w:val="0"/>
          <w:numId w:val="19"/>
        </w:numPr>
        <w:spacing w:before="120"/>
        <w:jc w:val="both"/>
        <w:rPr>
          <w:rFonts w:ascii="Times New Roman" w:hAnsi="Times New Roman" w:cs="Times New Roman"/>
        </w:rPr>
      </w:pPr>
      <w:r w:rsidRPr="00816EE1">
        <w:rPr>
          <w:rFonts w:ascii="Times New Roman" w:hAnsi="Times New Roman" w:cs="Times New Roman"/>
        </w:rPr>
        <w:t xml:space="preserve">Firstly, there is no need to define any reference for the encoder/decoder </w:t>
      </w:r>
      <w:r w:rsidRPr="00816EE1">
        <w:rPr>
          <w:rFonts w:ascii="Times New Roman" w:hAnsi="Times New Roman" w:cs="Times New Roman"/>
        </w:rPr>
        <w:t></w:t>
      </w:r>
      <w:r w:rsidRPr="00816EE1">
        <w:rPr>
          <w:rFonts w:ascii="Times New Roman" w:hAnsi="Times New Roman" w:cs="Times New Roman"/>
        </w:rPr>
        <w:tab/>
        <w:t xml:space="preserve">given that the encoder/decoder performance is to be tested, if the performance gain compared to legacy can reasonably well converges among companies. </w:t>
      </w:r>
    </w:p>
    <w:p w14:paraId="30B755FE" w14:textId="77777777" w:rsidR="00816EE1" w:rsidRPr="00816EE1" w:rsidRDefault="00816EE1" w:rsidP="00816EE1">
      <w:pPr>
        <w:pStyle w:val="ListParagraph"/>
        <w:numPr>
          <w:ilvl w:val="0"/>
          <w:numId w:val="19"/>
        </w:numPr>
        <w:spacing w:before="120"/>
        <w:jc w:val="both"/>
        <w:rPr>
          <w:rFonts w:ascii="Times New Roman" w:hAnsi="Times New Roman" w:cs="Times New Roman"/>
        </w:rPr>
      </w:pPr>
      <w:r w:rsidRPr="00816EE1">
        <w:rPr>
          <w:rFonts w:ascii="Times New Roman" w:hAnsi="Times New Roman" w:cs="Times New Roman"/>
        </w:rPr>
        <w:t xml:space="preserve">Otherwise, if the performance gain diverges a lot, then a reference encoder/decoder may be needed to specify. In this case, a baseline model structure can be firstly discussed. </w:t>
      </w:r>
    </w:p>
    <w:p w14:paraId="046AC14D" w14:textId="77777777" w:rsidR="00816EE1" w:rsidRPr="00816EE1" w:rsidRDefault="00816EE1" w:rsidP="00816EE1">
      <w:pPr>
        <w:spacing w:before="240"/>
        <w:rPr>
          <w:lang w:eastAsia="zh-CN"/>
        </w:rPr>
      </w:pPr>
      <w:r w:rsidRPr="000C24BB">
        <w:rPr>
          <w:b/>
          <w:i/>
          <w:u w:val="single"/>
        </w:rPr>
        <w:t xml:space="preserve">Proposal </w:t>
      </w:r>
      <w:r>
        <w:rPr>
          <w:b/>
          <w:i/>
          <w:u w:val="single"/>
        </w:rPr>
        <w:t>2</w:t>
      </w:r>
      <w:r w:rsidRPr="00907772">
        <w:rPr>
          <w:b/>
          <w:i/>
        </w:rPr>
        <w:t xml:space="preserve">: </w:t>
      </w:r>
      <w:r w:rsidRPr="00816EE1">
        <w:t xml:space="preserve">There is no need to define any reference for the encoder/decoder </w:t>
      </w:r>
      <w:r w:rsidRPr="00816EE1">
        <w:t></w:t>
      </w:r>
      <w:r w:rsidRPr="00816EE1">
        <w:tab/>
        <w:t xml:space="preserve">given that the encoder/decoder performance is to be tested, if the performance gain compared to legacy can reasonably well converge among companies. </w:t>
      </w:r>
      <w:r w:rsidRPr="00816EE1">
        <w:rPr>
          <w:lang w:eastAsia="zh-CN"/>
        </w:rPr>
        <w:t xml:space="preserve">Otherwise, if the performance gain diverges a lot, then a reference encoder/decoder may be needed to specify. </w:t>
      </w:r>
    </w:p>
    <w:p w14:paraId="0E865A27" w14:textId="77777777" w:rsidR="00816EE1" w:rsidRPr="00816EE1" w:rsidRDefault="00816EE1" w:rsidP="00816EE1">
      <w:pPr>
        <w:pStyle w:val="ListParagraph"/>
        <w:numPr>
          <w:ilvl w:val="0"/>
          <w:numId w:val="18"/>
        </w:numPr>
        <w:jc w:val="both"/>
        <w:rPr>
          <w:rFonts w:ascii="Times New Roman" w:hAnsi="Times New Roman" w:cs="Times New Roman"/>
        </w:rPr>
      </w:pPr>
      <w:r w:rsidRPr="00816EE1">
        <w:rPr>
          <w:rFonts w:ascii="Times New Roman" w:hAnsi="Times New Roman" w:cs="Times New Roman"/>
        </w:rPr>
        <w:t xml:space="preserve">If a baseline reference model structure is to be specified, the criteria on which kind of model structure is ‘baseline’ enough should be firstly identified. </w:t>
      </w:r>
    </w:p>
    <w:p w14:paraId="533D3FF7" w14:textId="77777777" w:rsidR="00816EE1" w:rsidRPr="00816EE1" w:rsidRDefault="00816EE1" w:rsidP="00816EE1">
      <w:pPr>
        <w:pStyle w:val="ListParagraph"/>
        <w:numPr>
          <w:ilvl w:val="1"/>
          <w:numId w:val="18"/>
        </w:numPr>
        <w:jc w:val="both"/>
        <w:rPr>
          <w:rFonts w:ascii="Times New Roman" w:hAnsi="Times New Roman" w:cs="Times New Roman"/>
        </w:rPr>
      </w:pPr>
      <w:r w:rsidRPr="00816EE1">
        <w:rPr>
          <w:rFonts w:ascii="Times New Roman" w:hAnsi="Times New Roman" w:cs="Times New Roman"/>
        </w:rPr>
        <w:t>At least, the baseline model structure to be specified should be acceptable by all chipset versions under all status (e.g., battery level), similar to the legacy MMSE receiver.</w:t>
      </w:r>
    </w:p>
    <w:p w14:paraId="6FCBD09A" w14:textId="77777777" w:rsidR="00816EE1" w:rsidRPr="00816EE1" w:rsidRDefault="00816EE1" w:rsidP="00816EE1">
      <w:pPr>
        <w:pStyle w:val="ListParagraph"/>
        <w:numPr>
          <w:ilvl w:val="1"/>
          <w:numId w:val="18"/>
        </w:numPr>
        <w:jc w:val="both"/>
        <w:rPr>
          <w:rFonts w:ascii="Times New Roman" w:hAnsi="Times New Roman" w:cs="Times New Roman"/>
        </w:rPr>
      </w:pPr>
      <w:r w:rsidRPr="00816EE1">
        <w:rPr>
          <w:rFonts w:ascii="Times New Roman" w:hAnsi="Times New Roman" w:cs="Times New Roman"/>
        </w:rPr>
        <w:t xml:space="preserve">FFS whether/how to define baseline model parameters. </w:t>
      </w:r>
    </w:p>
    <w:p w14:paraId="2AEC8A56" w14:textId="77777777" w:rsidR="009A55CF" w:rsidRPr="009A55CF" w:rsidRDefault="009A55CF" w:rsidP="009A55CF">
      <w:pPr>
        <w:spacing w:before="120"/>
      </w:pPr>
      <w:r w:rsidRPr="000C24BB">
        <w:rPr>
          <w:b/>
          <w:i/>
          <w:u w:val="single"/>
        </w:rPr>
        <w:t xml:space="preserve">Proposal </w:t>
      </w:r>
      <w:r>
        <w:rPr>
          <w:b/>
          <w:i/>
          <w:u w:val="single"/>
        </w:rPr>
        <w:t>3</w:t>
      </w:r>
      <w:r w:rsidRPr="00907772">
        <w:rPr>
          <w:b/>
          <w:i/>
        </w:rPr>
        <w:t>:</w:t>
      </w:r>
      <w:r>
        <w:rPr>
          <w:b/>
          <w:i/>
        </w:rPr>
        <w:t xml:space="preserve"> </w:t>
      </w:r>
      <w:r w:rsidRPr="009A55CF">
        <w:t>For reference decoder for test implementation for 2-sided models in the UE performance tests:</w:t>
      </w:r>
    </w:p>
    <w:p w14:paraId="4F83E1A1"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 xml:space="preserve">For options 1, 2 and 4, firstly study how to ensure test equality, e.g., whether/how to verify that the reference decoders are properly conducted by TE. </w:t>
      </w:r>
    </w:p>
    <w:p w14:paraId="1173B5E8"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For option 3, if reference encoder at UE is specified in RAN4 for calibration or for minimum performance requirements definition, then specify the reference decoder conducted by TE in a similar way.</w:t>
      </w:r>
    </w:p>
    <w:p w14:paraId="1F1645A6"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lastRenderedPageBreak/>
        <w:t>Deprioritize options 5 and 6.</w:t>
      </w:r>
    </w:p>
    <w:p w14:paraId="712DEC83" w14:textId="77777777" w:rsidR="009A55CF" w:rsidRPr="009A55CF" w:rsidRDefault="009A55CF" w:rsidP="009A55CF">
      <w:pPr>
        <w:spacing w:before="120"/>
      </w:pPr>
      <w:r w:rsidRPr="000C24BB">
        <w:rPr>
          <w:b/>
          <w:i/>
          <w:u w:val="single"/>
        </w:rPr>
        <w:t xml:space="preserve">Proposal </w:t>
      </w:r>
      <w:r>
        <w:rPr>
          <w:b/>
          <w:i/>
          <w:u w:val="single"/>
        </w:rPr>
        <w:t>4</w:t>
      </w:r>
      <w:r w:rsidRPr="00907772">
        <w:rPr>
          <w:b/>
          <w:i/>
        </w:rPr>
        <w:t>:</w:t>
      </w:r>
      <w:r>
        <w:rPr>
          <w:b/>
          <w:i/>
        </w:rPr>
        <w:t xml:space="preserve"> </w:t>
      </w:r>
      <w:r w:rsidRPr="009A55CF">
        <w:t xml:space="preserve">For reference encoder for test implementation for 2-sided models in the </w:t>
      </w:r>
      <w:proofErr w:type="spellStart"/>
      <w:r w:rsidRPr="009A55CF">
        <w:t>gNB</w:t>
      </w:r>
      <w:proofErr w:type="spellEnd"/>
      <w:r w:rsidRPr="009A55CF">
        <w:t xml:space="preserve"> performance tests:</w:t>
      </w:r>
    </w:p>
    <w:p w14:paraId="09D74DC3"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 xml:space="preserve">For options 1, 2 and 4, firstly study how to ensure test equality, e.g., whether/how to verify that the reference encoders are properly conducted by TE. </w:t>
      </w:r>
    </w:p>
    <w:p w14:paraId="23CEE22C"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 xml:space="preserve">For option 3, if reference decoder at </w:t>
      </w:r>
      <w:proofErr w:type="spellStart"/>
      <w:r w:rsidRPr="009A55CF">
        <w:rPr>
          <w:rFonts w:ascii="Times New Roman" w:hAnsi="Times New Roman" w:cs="Times New Roman"/>
        </w:rPr>
        <w:t>gNB</w:t>
      </w:r>
      <w:proofErr w:type="spellEnd"/>
      <w:r w:rsidRPr="009A55CF">
        <w:rPr>
          <w:rFonts w:ascii="Times New Roman" w:hAnsi="Times New Roman" w:cs="Times New Roman"/>
        </w:rPr>
        <w:t xml:space="preserve"> is specified in RAN4 for calibration or for minimum performance requirements definition, then specify the reference encoder conducted by TE in a similar way.</w:t>
      </w:r>
    </w:p>
    <w:p w14:paraId="52C76B87"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Deprioritize options 5 and 6.</w:t>
      </w:r>
    </w:p>
    <w:p w14:paraId="7F236669" w14:textId="77777777" w:rsidR="009A55CF" w:rsidRPr="009A55CF" w:rsidRDefault="009A55CF" w:rsidP="009A55CF">
      <w:pPr>
        <w:spacing w:before="120"/>
      </w:pPr>
      <w:r w:rsidRPr="000C24BB">
        <w:rPr>
          <w:b/>
          <w:i/>
          <w:u w:val="single"/>
        </w:rPr>
        <w:t xml:space="preserve">Proposal </w:t>
      </w:r>
      <w:r>
        <w:rPr>
          <w:b/>
          <w:i/>
          <w:u w:val="single"/>
        </w:rPr>
        <w:t>5</w:t>
      </w:r>
      <w:r w:rsidRPr="00907772">
        <w:rPr>
          <w:b/>
          <w:i/>
        </w:rPr>
        <w:t>:</w:t>
      </w:r>
      <w:r>
        <w:rPr>
          <w:b/>
          <w:i/>
        </w:rPr>
        <w:t xml:space="preserve"> </w:t>
      </w:r>
      <w:r w:rsidRPr="009A55CF">
        <w:t xml:space="preserve">Take the following terminologies for reference encoder/decoder as RAN4 working assumption. </w:t>
      </w:r>
    </w:p>
    <w:p w14:paraId="0C1CCD0C" w14:textId="77777777" w:rsidR="009A55CF" w:rsidRPr="009A55CF" w:rsidRDefault="009A55CF" w:rsidP="009A55CF">
      <w:pPr>
        <w:pStyle w:val="ListParagraph"/>
        <w:numPr>
          <w:ilvl w:val="0"/>
          <w:numId w:val="27"/>
        </w:numPr>
        <w:spacing w:before="240"/>
        <w:jc w:val="both"/>
        <w:rPr>
          <w:rFonts w:ascii="Times New Roman" w:hAnsi="Times New Roman" w:cs="Times New Roman"/>
        </w:rPr>
      </w:pPr>
      <w:r w:rsidRPr="009A55CF">
        <w:rPr>
          <w:rFonts w:ascii="Times New Roman" w:hAnsi="Times New Roman" w:cs="Times New Roman"/>
        </w:rPr>
        <w:t>Reference encoder/decoder for TE: A physical AI/ML model is exactly conducted by TE.</w:t>
      </w:r>
    </w:p>
    <w:p w14:paraId="47F3056C" w14:textId="77777777" w:rsidR="009A55CF" w:rsidRPr="009A55CF" w:rsidRDefault="009A55CF" w:rsidP="009A55CF">
      <w:pPr>
        <w:pStyle w:val="ListParagraph"/>
        <w:numPr>
          <w:ilvl w:val="0"/>
          <w:numId w:val="27"/>
        </w:numPr>
        <w:spacing w:before="120"/>
        <w:ind w:left="1152"/>
        <w:jc w:val="both"/>
        <w:rPr>
          <w:rFonts w:ascii="Times New Roman" w:hAnsi="Times New Roman" w:cs="Times New Roman"/>
        </w:rPr>
      </w:pPr>
      <w:r w:rsidRPr="009A55CF">
        <w:rPr>
          <w:rFonts w:ascii="Times New Roman" w:hAnsi="Times New Roman" w:cs="Times New Roman"/>
        </w:rPr>
        <w:t>Reference encoder/decoder for UE/</w:t>
      </w:r>
      <w:proofErr w:type="spellStart"/>
      <w:r w:rsidRPr="009A55CF">
        <w:rPr>
          <w:rFonts w:ascii="Times New Roman" w:hAnsi="Times New Roman" w:cs="Times New Roman"/>
        </w:rPr>
        <w:t>gNB</w:t>
      </w:r>
      <w:proofErr w:type="spellEnd"/>
      <w:r w:rsidRPr="009A55CF">
        <w:rPr>
          <w:rFonts w:ascii="Times New Roman" w:hAnsi="Times New Roman" w:cs="Times New Roman"/>
        </w:rPr>
        <w:t xml:space="preserve">: A physical AI/ML model for RAN4 calibration purpose or for RAN4 AI/ML minimum performance requirements definition only.  </w:t>
      </w:r>
    </w:p>
    <w:p w14:paraId="5123E5B0" w14:textId="77777777" w:rsidR="009A55CF" w:rsidRPr="009A55CF" w:rsidRDefault="009A55CF" w:rsidP="009A55CF">
      <w:pPr>
        <w:spacing w:before="120"/>
      </w:pPr>
      <w:r w:rsidRPr="000C24BB">
        <w:rPr>
          <w:b/>
          <w:i/>
          <w:u w:val="single"/>
        </w:rPr>
        <w:t xml:space="preserve">Proposal </w:t>
      </w:r>
      <w:r>
        <w:rPr>
          <w:b/>
          <w:i/>
          <w:u w:val="single"/>
        </w:rPr>
        <w:t>6:</w:t>
      </w:r>
      <w:r w:rsidRPr="002A3CB0">
        <w:rPr>
          <w:b/>
        </w:rPr>
        <w:t xml:space="preserve"> </w:t>
      </w:r>
      <w:r w:rsidRPr="009A55CF">
        <w:t>For test reference encoder/decoder,</w:t>
      </w:r>
    </w:p>
    <w:p w14:paraId="692F6887" w14:textId="77777777" w:rsidR="009A55CF" w:rsidRPr="009A55CF" w:rsidRDefault="009A55CF" w:rsidP="009A55CF">
      <w:pPr>
        <w:pStyle w:val="ListParagraph"/>
        <w:numPr>
          <w:ilvl w:val="0"/>
          <w:numId w:val="28"/>
        </w:numPr>
        <w:spacing w:before="120"/>
        <w:jc w:val="both"/>
        <w:rPr>
          <w:rFonts w:ascii="Times New Roman" w:hAnsi="Times New Roman" w:cs="Times New Roman"/>
        </w:rPr>
      </w:pPr>
      <w:r w:rsidRPr="009A55CF">
        <w:rPr>
          <w:rFonts w:ascii="Times New Roman" w:hAnsi="Times New Roman" w:cs="Times New Roman"/>
        </w:rPr>
        <w:t>if it is that exactly conducted by TE, then it is the same as reference encoder/decoder</w:t>
      </w:r>
    </w:p>
    <w:p w14:paraId="5AC9E9D8" w14:textId="77777777" w:rsidR="009A55CF" w:rsidRPr="009A55CF" w:rsidRDefault="009A55CF" w:rsidP="009A55CF">
      <w:pPr>
        <w:pStyle w:val="ListParagraph"/>
        <w:numPr>
          <w:ilvl w:val="0"/>
          <w:numId w:val="28"/>
        </w:numPr>
        <w:spacing w:before="120"/>
        <w:jc w:val="both"/>
        <w:rPr>
          <w:rFonts w:ascii="Times New Roman" w:hAnsi="Times New Roman" w:cs="Times New Roman"/>
        </w:rPr>
      </w:pPr>
      <w:r w:rsidRPr="009A55CF">
        <w:rPr>
          <w:rFonts w:ascii="Times New Roman" w:hAnsi="Times New Roman" w:cs="Times New Roman"/>
        </w:rPr>
        <w:t>if it is employed by another entity other than TE and UE/</w:t>
      </w:r>
      <w:proofErr w:type="spellStart"/>
      <w:r w:rsidRPr="009A55CF">
        <w:rPr>
          <w:rFonts w:ascii="Times New Roman" w:hAnsi="Times New Roman" w:cs="Times New Roman"/>
        </w:rPr>
        <w:t>gNB</w:t>
      </w:r>
      <w:proofErr w:type="spellEnd"/>
      <w:r w:rsidRPr="009A55CF">
        <w:rPr>
          <w:rFonts w:ascii="Times New Roman" w:hAnsi="Times New Roman" w:cs="Times New Roman"/>
        </w:rPr>
        <w:t xml:space="preserve">, it is out of legacy RAN4 scope. </w:t>
      </w:r>
    </w:p>
    <w:p w14:paraId="46798641" w14:textId="77777777" w:rsidR="009A55CF" w:rsidRDefault="009A55CF" w:rsidP="009A55CF">
      <w:pPr>
        <w:spacing w:before="120"/>
        <w:rPr>
          <w:b/>
          <w:i/>
        </w:rPr>
      </w:pPr>
      <w:r w:rsidRPr="000C24BB">
        <w:rPr>
          <w:b/>
          <w:i/>
          <w:u w:val="single"/>
        </w:rPr>
        <w:t xml:space="preserve">Proposal </w:t>
      </w:r>
      <w:r>
        <w:rPr>
          <w:b/>
          <w:i/>
          <w:u w:val="single"/>
        </w:rPr>
        <w:t>7:</w:t>
      </w:r>
      <w:r w:rsidRPr="002A3CB0">
        <w:rPr>
          <w:b/>
        </w:rPr>
        <w:t xml:space="preserve"> </w:t>
      </w:r>
      <w:r w:rsidRPr="009A55CF">
        <w:t>If the testing goal is to verify whether the specific/reference AI/ML model can be conducted in a proper way, study the necessity and potential ways to generate the desired [nominal] model outputs as part of test dataset.</w:t>
      </w:r>
      <w:r>
        <w:rPr>
          <w:b/>
          <w:i/>
        </w:rPr>
        <w:t xml:space="preserve"> </w:t>
      </w:r>
    </w:p>
    <w:p w14:paraId="3F20386A" w14:textId="5B21BFFA" w:rsidR="009A55CF" w:rsidRDefault="009A55CF" w:rsidP="009A55CF">
      <w:pPr>
        <w:spacing w:before="120"/>
        <w:rPr>
          <w:b/>
          <w:i/>
        </w:rPr>
      </w:pPr>
      <w:r w:rsidRPr="000C24BB">
        <w:rPr>
          <w:b/>
          <w:i/>
          <w:u w:val="single"/>
        </w:rPr>
        <w:t xml:space="preserve">Proposal </w:t>
      </w:r>
      <w:r>
        <w:rPr>
          <w:b/>
          <w:i/>
          <w:u w:val="single"/>
        </w:rPr>
        <w:t>8:</w:t>
      </w:r>
      <w:r w:rsidRPr="002A3CB0">
        <w:rPr>
          <w:b/>
        </w:rPr>
        <w:t xml:space="preserve"> </w:t>
      </w:r>
      <w:r w:rsidRPr="009A55CF">
        <w:t>If the testing goal is to verify whether the performance gain of AI/ML model can be achieved for a static scenario/configuration, test dataset is generated by TE based on TR 38.901 with alignment on some rule/function for each test cases.</w:t>
      </w:r>
      <w:r>
        <w:rPr>
          <w:b/>
          <w:i/>
        </w:rPr>
        <w:t xml:space="preserve"> </w:t>
      </w:r>
    </w:p>
    <w:p w14:paraId="6CCC4C31" w14:textId="77777777" w:rsidR="009A55CF" w:rsidRDefault="009A55CF" w:rsidP="009A55CF">
      <w:pPr>
        <w:spacing w:before="120"/>
        <w:rPr>
          <w:b/>
          <w:i/>
        </w:rPr>
      </w:pPr>
      <w:r w:rsidRPr="000762ED">
        <w:rPr>
          <w:b/>
          <w:i/>
          <w:u w:val="single"/>
        </w:rPr>
        <w:t xml:space="preserve">Proposal </w:t>
      </w:r>
      <w:r>
        <w:rPr>
          <w:b/>
          <w:i/>
          <w:u w:val="single"/>
        </w:rPr>
        <w:t>9</w:t>
      </w:r>
      <w:r w:rsidRPr="001A0E53">
        <w:rPr>
          <w:b/>
          <w:i/>
        </w:rPr>
        <w:t xml:space="preserve">: </w:t>
      </w:r>
      <w:r w:rsidRPr="009A55CF">
        <w:t>The interoperability is verified via core requirements and performance requirements.</w:t>
      </w:r>
    </w:p>
    <w:p w14:paraId="38CEB396" w14:textId="77777777" w:rsidR="009A55CF" w:rsidRDefault="009A55CF" w:rsidP="009A55CF">
      <w:pPr>
        <w:spacing w:before="120"/>
        <w:rPr>
          <w:b/>
          <w:i/>
        </w:rPr>
      </w:pPr>
    </w:p>
    <w:p w14:paraId="4AD735CD" w14:textId="77777777" w:rsidR="000C3F23" w:rsidRPr="00C73DC3" w:rsidRDefault="000C3F23" w:rsidP="00FD734D">
      <w:pPr>
        <w:pStyle w:val="Heading1"/>
        <w:ind w:left="6"/>
      </w:pPr>
      <w:r w:rsidRPr="00EE2AB0">
        <w:rPr>
          <w:color w:val="000000"/>
        </w:rPr>
        <w:t>References</w:t>
      </w:r>
    </w:p>
    <w:p w14:paraId="22A9D463" w14:textId="68EB02E0" w:rsidR="002053C1" w:rsidRDefault="00B15B6F" w:rsidP="00962FDE">
      <w:pPr>
        <w:pStyle w:val="ListParagraph"/>
        <w:numPr>
          <w:ilvl w:val="0"/>
          <w:numId w:val="9"/>
        </w:numPr>
        <w:jc w:val="both"/>
        <w:rPr>
          <w:rFonts w:ascii="Times New Roman" w:eastAsia="宋体" w:hAnsi="Times New Roman" w:cs="Times New Roman"/>
          <w:lang w:val="en-GB"/>
        </w:rPr>
      </w:pPr>
      <w:bookmarkStart w:id="9" w:name="_Ref125961805"/>
      <w:bookmarkEnd w:id="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00555B23" w:rsidRPr="00555B23">
        <w:rPr>
          <w:rFonts w:ascii="Times New Roman" w:eastAsia="宋体" w:hAnsi="Times New Roman" w:cs="Times New Roman"/>
          <w:lang w:val="en-GB"/>
        </w:rPr>
        <w:t>Qualcomm Incorporated</w:t>
      </w:r>
      <w:r w:rsidR="00555B23">
        <w:rPr>
          <w:rFonts w:ascii="Times New Roman" w:eastAsia="宋体" w:hAnsi="Times New Roman" w:cs="Times New Roman"/>
          <w:lang w:val="en-GB"/>
        </w:rPr>
        <w:t>,</w:t>
      </w:r>
      <w:r w:rsidR="00555B23" w:rsidRPr="00555B23">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9"/>
    </w:p>
    <w:p w14:paraId="016AD600" w14:textId="3178BD4E" w:rsidR="00555B23" w:rsidRPr="00555B23" w:rsidRDefault="00D9179A" w:rsidP="00962FDE">
      <w:pPr>
        <w:pStyle w:val="ListParagraph"/>
        <w:numPr>
          <w:ilvl w:val="0"/>
          <w:numId w:val="9"/>
        </w:numPr>
        <w:jc w:val="both"/>
        <w:rPr>
          <w:rFonts w:ascii="Times New Roman" w:eastAsia="宋体" w:hAnsi="Times New Roman" w:cs="Times New Roman"/>
          <w:lang w:val="en-GB"/>
        </w:rPr>
      </w:pPr>
      <w:r w:rsidRPr="00D9179A">
        <w:rPr>
          <w:rFonts w:ascii="Times New Roman" w:eastAsia="宋体" w:hAnsi="Times New Roman" w:cs="Times New Roman"/>
          <w:lang w:val="en-GB"/>
        </w:rPr>
        <w:t>R4-2308877</w:t>
      </w:r>
      <w:bookmarkStart w:id="10" w:name="_GoBack"/>
      <w:bookmarkEnd w:id="10"/>
      <w:r w:rsidR="00555B23">
        <w:rPr>
          <w:rFonts w:ascii="Times New Roman" w:eastAsia="宋体" w:hAnsi="Times New Roman" w:cs="Times New Roman"/>
          <w:lang w:val="en-GB"/>
        </w:rPr>
        <w:t>,</w:t>
      </w:r>
      <w:r w:rsidR="00555B23" w:rsidRPr="00BB1276">
        <w:rPr>
          <w:rFonts w:ascii="Times New Roman" w:eastAsia="宋体" w:hAnsi="Times New Roman" w:cs="Times New Roman"/>
          <w:lang w:val="en-GB"/>
        </w:rPr>
        <w:t xml:space="preserve"> </w:t>
      </w:r>
      <w:r w:rsidR="00555B23" w:rsidRPr="00BA08E3">
        <w:rPr>
          <w:rFonts w:eastAsia="宋体"/>
          <w:lang w:val="en-GB"/>
        </w:rPr>
        <w:t>“</w:t>
      </w:r>
      <w:r w:rsidR="00555B23" w:rsidRPr="00555B23">
        <w:rPr>
          <w:rFonts w:ascii="Times New Roman" w:eastAsia="宋体" w:hAnsi="Times New Roman" w:cs="Times New Roman"/>
          <w:lang w:val="en-GB"/>
        </w:rPr>
        <w:t>General Aspects for RAN4 R-18 SI on AI/ML for NR air interface</w:t>
      </w:r>
      <w:r w:rsidR="00555B23" w:rsidRPr="00BA08E3">
        <w:rPr>
          <w:rFonts w:eastAsia="宋体"/>
          <w:lang w:val="en-GB"/>
        </w:rPr>
        <w:t>”</w:t>
      </w:r>
      <w:r w:rsidR="00555B23" w:rsidRPr="006A6CF3">
        <w:rPr>
          <w:rFonts w:ascii="Times New Roman" w:eastAsia="宋体" w:hAnsi="Times New Roman" w:cs="Times New Roman"/>
          <w:lang w:val="en-GB"/>
        </w:rPr>
        <w:t>, 3GPP RAN</w:t>
      </w:r>
      <w:r w:rsidR="00555B23">
        <w:rPr>
          <w:rFonts w:ascii="Times New Roman" w:eastAsia="宋体" w:hAnsi="Times New Roman" w:cs="Times New Roman"/>
          <w:lang w:val="en-GB"/>
        </w:rPr>
        <w:t xml:space="preserve">4 </w:t>
      </w:r>
      <w:r w:rsidR="00555B23" w:rsidRPr="00BB1276">
        <w:rPr>
          <w:rFonts w:ascii="Times New Roman" w:eastAsia="宋体" w:hAnsi="Times New Roman" w:cs="Times New Roman"/>
          <w:lang w:val="en-GB"/>
        </w:rPr>
        <w:t>#</w:t>
      </w:r>
      <w:r w:rsidR="00555B23">
        <w:rPr>
          <w:rFonts w:ascii="Times New Roman" w:eastAsia="宋体" w:hAnsi="Times New Roman" w:cs="Times New Roman"/>
          <w:lang w:val="en-GB"/>
        </w:rPr>
        <w:t>107, Huawei, Hisilicon, 22</w:t>
      </w:r>
      <w:r w:rsidR="00555B23" w:rsidRPr="00BB1276">
        <w:rPr>
          <w:rFonts w:ascii="Times New Roman" w:eastAsia="宋体" w:hAnsi="Times New Roman" w:cs="Times New Roman"/>
          <w:lang w:val="en-GB"/>
        </w:rPr>
        <w:t xml:space="preserve"> </w:t>
      </w:r>
      <w:r w:rsidR="00555B23">
        <w:rPr>
          <w:rFonts w:ascii="Times New Roman" w:eastAsia="宋体" w:hAnsi="Times New Roman" w:cs="Times New Roman"/>
          <w:lang w:val="en-GB"/>
        </w:rPr>
        <w:t>May</w:t>
      </w:r>
      <w:r w:rsidR="00555B23" w:rsidRPr="00BB1276">
        <w:rPr>
          <w:rFonts w:ascii="Times New Roman" w:eastAsia="宋体" w:hAnsi="Times New Roman" w:cs="Times New Roman"/>
          <w:lang w:val="en-GB"/>
        </w:rPr>
        <w:t xml:space="preserve"> –26 </w:t>
      </w:r>
      <w:r w:rsidR="00555B23">
        <w:rPr>
          <w:rFonts w:ascii="Times New Roman" w:eastAsia="宋体" w:hAnsi="Times New Roman" w:cs="Times New Roman"/>
          <w:lang w:val="en-GB"/>
        </w:rPr>
        <w:t>May</w:t>
      </w:r>
      <w:r w:rsidR="00555B23" w:rsidRPr="00BB1276">
        <w:rPr>
          <w:rFonts w:ascii="Times New Roman" w:eastAsia="宋体" w:hAnsi="Times New Roman" w:cs="Times New Roman"/>
          <w:lang w:val="en-GB"/>
        </w:rPr>
        <w:t>, 2023</w:t>
      </w:r>
      <w:r w:rsidR="00555B23">
        <w:rPr>
          <w:rFonts w:ascii="Times New Roman" w:eastAsia="宋体" w:hAnsi="Times New Roman" w:cs="Times New Roman"/>
          <w:lang w:val="en-GB"/>
        </w:rPr>
        <w:t>.</w:t>
      </w:r>
    </w:p>
    <w:sectPr w:rsidR="00555B23" w:rsidRPr="00555B23"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7E4C0" w14:textId="77777777" w:rsidR="00E51CFC" w:rsidRDefault="00E51CFC">
      <w:r>
        <w:separator/>
      </w:r>
    </w:p>
  </w:endnote>
  <w:endnote w:type="continuationSeparator" w:id="0">
    <w:p w14:paraId="064AA265" w14:textId="77777777" w:rsidR="00E51CFC" w:rsidRDefault="00E51CFC">
      <w:r>
        <w:continuationSeparator/>
      </w:r>
    </w:p>
  </w:endnote>
  <w:endnote w:type="continuationNotice" w:id="1">
    <w:p w14:paraId="7C3029EC" w14:textId="77777777" w:rsidR="00E51CFC" w:rsidRDefault="00E51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EC329" w14:textId="77777777" w:rsidR="00E51CFC" w:rsidRDefault="00E51CFC">
      <w:r>
        <w:separator/>
      </w:r>
    </w:p>
  </w:footnote>
  <w:footnote w:type="continuationSeparator" w:id="0">
    <w:p w14:paraId="59AA811C" w14:textId="77777777" w:rsidR="00E51CFC" w:rsidRDefault="00E51CFC">
      <w:r>
        <w:continuationSeparator/>
      </w:r>
    </w:p>
  </w:footnote>
  <w:footnote w:type="continuationNotice" w:id="1">
    <w:p w14:paraId="012292BF" w14:textId="77777777" w:rsidR="00E51CFC" w:rsidRDefault="00E51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2D2608" w:rsidRDefault="002D2608"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 w15:restartNumberingAfterBreak="0">
    <w:nsid w:val="054E2D83"/>
    <w:multiLevelType w:val="hybridMultilevel"/>
    <w:tmpl w:val="8E586E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9E24C74"/>
    <w:multiLevelType w:val="hybridMultilevel"/>
    <w:tmpl w:val="CC520A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start w:val="1"/>
      <w:numFmt w:val="bullet"/>
      <w:lvlText w:val=""/>
      <w:lvlJc w:val="left"/>
      <w:pPr>
        <w:ind w:left="1261" w:hanging="420"/>
      </w:pPr>
      <w:rPr>
        <w:rFonts w:ascii="Wingdings" w:hAnsi="Wingdings" w:hint="default"/>
      </w:rPr>
    </w:lvl>
    <w:lvl w:ilvl="2" w:tplc="0409000D">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B">
      <w:start w:val="1"/>
      <w:numFmt w:val="bullet"/>
      <w:lvlText w:val=""/>
      <w:lvlJc w:val="left"/>
      <w:pPr>
        <w:ind w:left="2521" w:hanging="420"/>
      </w:pPr>
      <w:rPr>
        <w:rFonts w:ascii="Wingdings" w:hAnsi="Wingdings" w:hint="default"/>
      </w:rPr>
    </w:lvl>
    <w:lvl w:ilvl="5" w:tplc="0409000D">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B">
      <w:start w:val="1"/>
      <w:numFmt w:val="bullet"/>
      <w:lvlText w:val=""/>
      <w:lvlJc w:val="left"/>
      <w:pPr>
        <w:ind w:left="3781" w:hanging="420"/>
      </w:pPr>
      <w:rPr>
        <w:rFonts w:ascii="Wingdings" w:hAnsi="Wingdings" w:hint="default"/>
      </w:rPr>
    </w:lvl>
    <w:lvl w:ilvl="8" w:tplc="0409000D">
      <w:start w:val="1"/>
      <w:numFmt w:val="bullet"/>
      <w:lvlText w:val=""/>
      <w:lvlJc w:val="left"/>
      <w:pPr>
        <w:ind w:left="4201" w:hanging="420"/>
      </w:pPr>
      <w:rPr>
        <w:rFonts w:ascii="Wingdings" w:hAnsi="Wingdings"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B">
      <w:start w:val="1"/>
      <w:numFmt w:val="bullet"/>
      <w:lvlText w:val=""/>
      <w:lvlJc w:val="left"/>
      <w:pPr>
        <w:ind w:left="2521" w:hanging="420"/>
      </w:pPr>
      <w:rPr>
        <w:rFonts w:ascii="Wingdings" w:hAnsi="Wingdings" w:hint="default"/>
      </w:rPr>
    </w:lvl>
    <w:lvl w:ilvl="5" w:tplc="0409000D">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B">
      <w:start w:val="1"/>
      <w:numFmt w:val="bullet"/>
      <w:lvlText w:val=""/>
      <w:lvlJc w:val="left"/>
      <w:pPr>
        <w:ind w:left="3781" w:hanging="420"/>
      </w:pPr>
      <w:rPr>
        <w:rFonts w:ascii="Wingdings" w:hAnsi="Wingdings" w:hint="default"/>
      </w:rPr>
    </w:lvl>
    <w:lvl w:ilvl="8" w:tplc="0409000D">
      <w:start w:val="1"/>
      <w:numFmt w:val="bullet"/>
      <w:lvlText w:val=""/>
      <w:lvlJc w:val="left"/>
      <w:pPr>
        <w:ind w:left="4201" w:hanging="420"/>
      </w:pPr>
      <w:rPr>
        <w:rFonts w:ascii="Wingdings" w:hAnsi="Wingdings" w:hint="default"/>
      </w:rPr>
    </w:lvl>
  </w:abstractNum>
  <w:abstractNum w:abstractNumId="9" w15:restartNumberingAfterBreak="0">
    <w:nsid w:val="29987438"/>
    <w:multiLevelType w:val="hybridMultilevel"/>
    <w:tmpl w:val="AF8E521E"/>
    <w:lvl w:ilvl="0" w:tplc="029C9C7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E540B7A"/>
    <w:multiLevelType w:val="hybridMultilevel"/>
    <w:tmpl w:val="1E423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75E41"/>
    <w:multiLevelType w:val="hybridMultilevel"/>
    <w:tmpl w:val="1550FD9E"/>
    <w:lvl w:ilvl="0" w:tplc="04090001">
      <w:start w:val="1"/>
      <w:numFmt w:val="bullet"/>
      <w:lvlText w:val=""/>
      <w:lvlJc w:val="left"/>
      <w:pPr>
        <w:ind w:left="720" w:hanging="360"/>
      </w:pPr>
      <w:rPr>
        <w:rFonts w:ascii="Symbol" w:hAnsi="Symbol" w:hint="default"/>
      </w:rPr>
    </w:lvl>
    <w:lvl w:ilvl="1" w:tplc="029C9C72">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411B5F8C"/>
    <w:multiLevelType w:val="hybridMultilevel"/>
    <w:tmpl w:val="EE943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D33F10"/>
    <w:multiLevelType w:val="hybridMultilevel"/>
    <w:tmpl w:val="FFCA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7EFA"/>
    <w:multiLevelType w:val="hybridMultilevel"/>
    <w:tmpl w:val="21FE8B5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68CF0880"/>
    <w:multiLevelType w:val="hybridMultilevel"/>
    <w:tmpl w:val="904E7BC2"/>
    <w:lvl w:ilvl="0" w:tplc="029C9C72">
      <w:start w:val="1"/>
      <w:numFmt w:val="bullet"/>
      <w:lvlText w:val="•"/>
      <w:lvlJc w:val="left"/>
      <w:pPr>
        <w:ind w:left="1200" w:hanging="360"/>
      </w:pPr>
      <w:rPr>
        <w:rFonts w:ascii="Arial" w:hAnsi="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0" w15:restartNumberingAfterBreak="0">
    <w:nsid w:val="69C916AC"/>
    <w:multiLevelType w:val="hybridMultilevel"/>
    <w:tmpl w:val="EBD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3137441"/>
    <w:multiLevelType w:val="hybridMultilevel"/>
    <w:tmpl w:val="82DA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3432B6"/>
    <w:multiLevelType w:val="hybridMultilevel"/>
    <w:tmpl w:val="B3ECDEC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5186629"/>
    <w:multiLevelType w:val="hybridMultilevel"/>
    <w:tmpl w:val="F9082D4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77F703C7"/>
    <w:multiLevelType w:val="hybridMultilevel"/>
    <w:tmpl w:val="3DEA95B4"/>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4"/>
  </w:num>
  <w:num w:numId="3">
    <w:abstractNumId w:val="5"/>
  </w:num>
  <w:num w:numId="4">
    <w:abstractNumId w:val="14"/>
  </w:num>
  <w:num w:numId="5">
    <w:abstractNumId w:val="15"/>
  </w:num>
  <w:num w:numId="6">
    <w:abstractNumId w:val="12"/>
  </w:num>
  <w:num w:numId="7">
    <w:abstractNumId w:val="4"/>
  </w:num>
  <w:num w:numId="8">
    <w:abstractNumId w:val="21"/>
  </w:num>
  <w:num w:numId="9">
    <w:abstractNumId w:val="7"/>
  </w:num>
  <w:num w:numId="10">
    <w:abstractNumId w:val="27"/>
  </w:num>
  <w:num w:numId="11">
    <w:abstractNumId w:val="0"/>
  </w:num>
  <w:num w:numId="12">
    <w:abstractNumId w:val="3"/>
  </w:num>
  <w:num w:numId="13">
    <w:abstractNumId w:val="18"/>
  </w:num>
  <w:num w:numId="14">
    <w:abstractNumId w:val="2"/>
  </w:num>
  <w:num w:numId="15">
    <w:abstractNumId w:val="17"/>
  </w:num>
  <w:num w:numId="16">
    <w:abstractNumId w:val="1"/>
  </w:num>
  <w:num w:numId="17">
    <w:abstractNumId w:val="25"/>
  </w:num>
  <w:num w:numId="18">
    <w:abstractNumId w:val="23"/>
  </w:num>
  <w:num w:numId="19">
    <w:abstractNumId w:val="10"/>
  </w:num>
  <w:num w:numId="20">
    <w:abstractNumId w:val="0"/>
  </w:num>
  <w:num w:numId="21">
    <w:abstractNumId w:val="11"/>
  </w:num>
  <w:num w:numId="22">
    <w:abstractNumId w:val="20"/>
  </w:num>
  <w:num w:numId="23">
    <w:abstractNumId w:val="22"/>
  </w:num>
  <w:num w:numId="24">
    <w:abstractNumId w:val="6"/>
  </w:num>
  <w:num w:numId="25">
    <w:abstractNumId w:val="16"/>
  </w:num>
  <w:num w:numId="26">
    <w:abstractNumId w:val="26"/>
  </w:num>
  <w:num w:numId="27">
    <w:abstractNumId w:val="9"/>
  </w:num>
  <w:num w:numId="28">
    <w:abstractNumId w:val="19"/>
  </w:num>
  <w:num w:numId="29">
    <w:abstractNumId w:val="8"/>
  </w:num>
  <w:num w:numId="3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CE0"/>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D8B"/>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2ED"/>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19"/>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395"/>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6A"/>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9"/>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6B"/>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499"/>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B70"/>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6F0"/>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27"/>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74C"/>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998"/>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27E"/>
    <w:rsid w:val="00186319"/>
    <w:rsid w:val="0018638D"/>
    <w:rsid w:val="0018649D"/>
    <w:rsid w:val="001864A7"/>
    <w:rsid w:val="0018651C"/>
    <w:rsid w:val="0018652F"/>
    <w:rsid w:val="00186581"/>
    <w:rsid w:val="001865DC"/>
    <w:rsid w:val="001865F5"/>
    <w:rsid w:val="001869AA"/>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53"/>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5FB2"/>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080"/>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2B"/>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9F8"/>
    <w:rsid w:val="00213A25"/>
    <w:rsid w:val="00213F20"/>
    <w:rsid w:val="00213F24"/>
    <w:rsid w:val="002140FF"/>
    <w:rsid w:val="0021416E"/>
    <w:rsid w:val="00214281"/>
    <w:rsid w:val="002142A6"/>
    <w:rsid w:val="002142F5"/>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036"/>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B71"/>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3C"/>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B73"/>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8B1"/>
    <w:rsid w:val="002A393B"/>
    <w:rsid w:val="002A394B"/>
    <w:rsid w:val="002A3C8A"/>
    <w:rsid w:val="002A3CB0"/>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6EF"/>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427"/>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0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84F"/>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10E"/>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2B4"/>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38"/>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24"/>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51"/>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2AC"/>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3F"/>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0E"/>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943"/>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39"/>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752"/>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CAB"/>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C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6E"/>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4EBC"/>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6C"/>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1CB"/>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64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64D"/>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2C"/>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0A"/>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AB8"/>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B23"/>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D51"/>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DC9"/>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4EFD"/>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7D4"/>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550"/>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47"/>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36"/>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2C"/>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C2"/>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5A"/>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7C"/>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970"/>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6DB"/>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A89"/>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1FF"/>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CB"/>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6DC"/>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959"/>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A5"/>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3F"/>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934"/>
    <w:rsid w:val="00781A3B"/>
    <w:rsid w:val="00781C9D"/>
    <w:rsid w:val="00781E77"/>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7"/>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AC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DD"/>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95"/>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A3"/>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4B7"/>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4D3"/>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EE1"/>
    <w:rsid w:val="00816F13"/>
    <w:rsid w:val="00816FA1"/>
    <w:rsid w:val="00816FB2"/>
    <w:rsid w:val="008170B6"/>
    <w:rsid w:val="008172BE"/>
    <w:rsid w:val="0081732D"/>
    <w:rsid w:val="00817413"/>
    <w:rsid w:val="008174FA"/>
    <w:rsid w:val="00817690"/>
    <w:rsid w:val="00817727"/>
    <w:rsid w:val="00817753"/>
    <w:rsid w:val="008177E2"/>
    <w:rsid w:val="0081783F"/>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167"/>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7B5"/>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6C8"/>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D1"/>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06"/>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A43"/>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2FDE"/>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76F"/>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06C"/>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5CF"/>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15"/>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AD"/>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AD"/>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3B4"/>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3DF"/>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BBA"/>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0B2"/>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D3"/>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921"/>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962"/>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920"/>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2E7"/>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3C3"/>
    <w:rsid w:val="00B153E1"/>
    <w:rsid w:val="00B154BF"/>
    <w:rsid w:val="00B154C3"/>
    <w:rsid w:val="00B154EC"/>
    <w:rsid w:val="00B1556E"/>
    <w:rsid w:val="00B1557F"/>
    <w:rsid w:val="00B155A6"/>
    <w:rsid w:val="00B156A9"/>
    <w:rsid w:val="00B158C1"/>
    <w:rsid w:val="00B15B6F"/>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C25"/>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62F"/>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9B"/>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6F6"/>
    <w:rsid w:val="00BB5775"/>
    <w:rsid w:val="00BB5951"/>
    <w:rsid w:val="00BB5A9B"/>
    <w:rsid w:val="00BB5B22"/>
    <w:rsid w:val="00BB5CAE"/>
    <w:rsid w:val="00BB5F1D"/>
    <w:rsid w:val="00BB5FCB"/>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A64"/>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0F0A"/>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5FD8"/>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8B0"/>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744"/>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86B"/>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2F7"/>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893"/>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ADA"/>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86C"/>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0B3"/>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1BD"/>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A38"/>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195"/>
    <w:rsid w:val="00D213D7"/>
    <w:rsid w:val="00D2162C"/>
    <w:rsid w:val="00D217F4"/>
    <w:rsid w:val="00D21971"/>
    <w:rsid w:val="00D21A3C"/>
    <w:rsid w:val="00D21AB9"/>
    <w:rsid w:val="00D21ACE"/>
    <w:rsid w:val="00D21B82"/>
    <w:rsid w:val="00D21CE5"/>
    <w:rsid w:val="00D21EA5"/>
    <w:rsid w:val="00D220DD"/>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D9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C8"/>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A6A"/>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CB4"/>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79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0F"/>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F21"/>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2EF1"/>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D1"/>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E9F"/>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42"/>
    <w:rsid w:val="00E339DC"/>
    <w:rsid w:val="00E33A41"/>
    <w:rsid w:val="00E33B6D"/>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60A"/>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CFC"/>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9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4C"/>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3E20"/>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A7B"/>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3F"/>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D7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A4C"/>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0F"/>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2E3"/>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7D"/>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C3"/>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4CD"/>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76"/>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405"/>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1F6"/>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7D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4BE"/>
    <w:rsid w:val="00FD559A"/>
    <w:rsid w:val="00FD569E"/>
    <w:rsid w:val="00FD5858"/>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EE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25197227">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70815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8582572">
      <w:bodyDiv w:val="1"/>
      <w:marLeft w:val="0"/>
      <w:marRight w:val="0"/>
      <w:marTop w:val="0"/>
      <w:marBottom w:val="0"/>
      <w:divBdr>
        <w:top w:val="none" w:sz="0" w:space="0" w:color="auto"/>
        <w:left w:val="none" w:sz="0" w:space="0" w:color="auto"/>
        <w:bottom w:val="none" w:sz="0" w:space="0" w:color="auto"/>
        <w:right w:val="none" w:sz="0" w:space="0" w:color="auto"/>
      </w:divBdr>
    </w:div>
    <w:div w:id="131861070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3382344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6264877">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2438593">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776244827">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F4476-B919-4347-9B5D-87C371DCE19A}">
  <ds:schemaRefs>
    <ds:schemaRef ds:uri="http://schemas.openxmlformats.org/officeDocument/2006/bibliography"/>
  </ds:schemaRefs>
</ds:datastoreItem>
</file>

<file path=customXml/itemProps2.xml><?xml version="1.0" encoding="utf-8"?>
<ds:datastoreItem xmlns:ds="http://schemas.openxmlformats.org/officeDocument/2006/customXml" ds:itemID="{4DA1313B-3324-4CD5-ABF8-1C999CD43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7</Pages>
  <Words>3536</Words>
  <Characters>20157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39</cp:revision>
  <cp:lastPrinted>2019-11-08T22:53:00Z</cp:lastPrinted>
  <dcterms:created xsi:type="dcterms:W3CDTF">2023-05-10T02:33:00Z</dcterms:created>
  <dcterms:modified xsi:type="dcterms:W3CDTF">2023-05-15T13:13:00Z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(3)4jS4lsGnI7NcZj46qzvRKOfd/eUikQUPgZ9TFvaJHlQwbicNIEGPz4V1x5syTnpCNOl2PXd5
6lGOzSl83oDAPGEllUBL92qnz98IJ5vRnIHdBxkAgilZ/x3Ew3etHECrbQJklIxrILkDxr9X
94oPiB+6wzwzufk7SF0SVwMXoL0v62uxROVIaGsU3P01rxTg3nZYY/x0G3ciV8DJd+FcMHnX
Y5uIv2WiaMjmWs6Qe/</vt:lpwstr>
  </property>
  <property fmtid="{D5CDD505-2E9C-101B-9397-08002B2CF9AE}" pid="30" name="_2015_ms_pID_725343_00">
    <vt:lpwstr>_2015_ms_pID_725343</vt:lpwstr>
  </property>
  <property fmtid="{D5CDD505-2E9C-101B-9397-08002B2CF9AE}" pid="31" name="_2015_ms_pID_7253431">
    <vt:lpwstr>2Dhe2v9Sb0iTs4edFliPVr9r+hwQu6aHGTsOBspKn+l84vZpCM2fWv
SRe6mn+5/Snnpnlk4Hyg2MWTmfAuZhltYoV2JwQDkMVu7PX6ZTni/tWEfnfpzd9RW+GDSTAO
pqpmW1BveFB+nq04rtVyW0YHK3xHEYd9goLEBTKqNdqtxQ/5RTSBwYOJF8m6EowLIHpeDp2/
vWw1tcYzaguGn0juxnOA5xrexq2BDqANrVT1</vt:lpwstr>
  </property>
  <property fmtid="{D5CDD505-2E9C-101B-9397-08002B2CF9AE}" pid="32" name="_2015_ms_pID_7253431_00">
    <vt:lpwstr>_2015_ms_pID_7253431</vt:lpwstr>
  </property>
  <property fmtid="{D5CDD505-2E9C-101B-9397-08002B2CF9AE}" pid="33" name="_2015_ms_pID_7253432">
    <vt:lpwstr>LYSygtsEwrZRGeqbeXVDqCmUDXzcb4gaC6FB
x1XgXGqJc+ff45u2XaqPPVZfh0LL28IbPt7kle1Buqpephe2ye0=</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1683531567</vt:lpwstr>
  </property>
</Properties>
</file>